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4C0D7" w14:textId="3E436B82" w:rsidR="004E3572" w:rsidRPr="00F15B4C" w:rsidRDefault="004E3572" w:rsidP="004E3572">
      <w:pPr>
        <w:widowControl w:val="0"/>
        <w:pBdr>
          <w:top w:val="nil"/>
          <w:left w:val="nil"/>
          <w:bottom w:val="nil"/>
          <w:right w:val="nil"/>
          <w:between w:val="nil"/>
        </w:pBdr>
        <w:spacing w:line="360" w:lineRule="auto"/>
        <w:ind w:left="0" w:hanging="2"/>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5406C5AB" w14:textId="7225245C" w:rsidR="00B6004D" w:rsidRDefault="00B6004D" w:rsidP="00B6004D">
      <w:pPr>
        <w:spacing w:line="360" w:lineRule="auto"/>
        <w:ind w:left="0" w:hanging="2"/>
        <w:jc w:val="center"/>
        <w:rPr>
          <w:rFonts w:eastAsia="Merriweather"/>
        </w:rPr>
      </w:pPr>
      <w:r>
        <w:rPr>
          <w:rFonts w:eastAsia="Merriweather"/>
        </w:rPr>
        <w:t>PROCESS</w:t>
      </w:r>
      <w:r w:rsidR="002A22A3">
        <w:rPr>
          <w:rFonts w:eastAsia="Merriweather"/>
        </w:rPr>
        <w:t>O ADMINISTRATIVO Nº. ______/2025</w:t>
      </w:r>
      <w:r>
        <w:rPr>
          <w:rFonts w:eastAsia="Merriweather"/>
        </w:rPr>
        <w:t>.</w:t>
      </w:r>
    </w:p>
    <w:p w14:paraId="73A90468" w14:textId="77777777" w:rsidR="00ED78B9" w:rsidRPr="00F15B4C" w:rsidRDefault="00ED78B9" w:rsidP="00B6004D">
      <w:pPr>
        <w:spacing w:line="360" w:lineRule="auto"/>
        <w:ind w:left="0" w:hanging="2"/>
        <w:jc w:val="center"/>
        <w:rPr>
          <w:rFonts w:eastAsia="Merriweather"/>
          <w:sz w:val="20"/>
          <w:szCs w:val="20"/>
        </w:rPr>
      </w:pPr>
    </w:p>
    <w:p w14:paraId="44801A62" w14:textId="6152A071"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1. CONDIÇÕES GERAIS DA CONTRATAÇÃO</w:t>
      </w:r>
      <w:r w:rsidR="00474E5C">
        <w:rPr>
          <w:rFonts w:eastAsia="Merriweather"/>
          <w:b/>
          <w:sz w:val="22"/>
          <w:szCs w:val="22"/>
        </w:rPr>
        <w:t>:</w:t>
      </w:r>
    </w:p>
    <w:p w14:paraId="53087093" w14:textId="05D39777" w:rsidR="00383FF0" w:rsidRPr="00C616DE" w:rsidRDefault="002A22A3" w:rsidP="00383FF0">
      <w:pPr>
        <w:pStyle w:val="PargrafodaLista"/>
        <w:numPr>
          <w:ilvl w:val="0"/>
          <w:numId w:val="21"/>
        </w:numPr>
        <w:tabs>
          <w:tab w:val="left" w:pos="0"/>
        </w:tabs>
        <w:spacing w:line="360" w:lineRule="auto"/>
        <w:ind w:leftChars="0" w:left="0" w:firstLineChars="0" w:firstLine="0"/>
        <w:jc w:val="both"/>
        <w:textDirection w:val="lrTb"/>
        <w:textAlignment w:val="auto"/>
        <w:rPr>
          <w:rFonts w:eastAsia="Merriweather"/>
          <w:sz w:val="22"/>
          <w:szCs w:val="22"/>
        </w:rPr>
      </w:pPr>
      <w:r>
        <w:rPr>
          <w:rFonts w:eastAsia="Merriweather"/>
          <w:sz w:val="22"/>
          <w:szCs w:val="22"/>
        </w:rPr>
        <w:t>Eventual</w:t>
      </w:r>
      <w:r w:rsidR="006D1478" w:rsidRPr="00C616DE">
        <w:rPr>
          <w:rFonts w:eastAsia="Merriweather"/>
          <w:sz w:val="22"/>
          <w:szCs w:val="22"/>
        </w:rPr>
        <w:t xml:space="preserve"> </w:t>
      </w:r>
      <w:r w:rsidR="00383FF0">
        <w:rPr>
          <w:sz w:val="22"/>
          <w:szCs w:val="22"/>
        </w:rPr>
        <w:t>“CONTRATAÇÃO DE PESSOA JURÍDICA PARA AQUISIÇÃO DE PEÇAS E EQUIPAMENTOS para atender a SECRETARIA DE ADMINISTRAÇÃO do Município de Bandeirantes, Estado do Paraná.”</w:t>
      </w:r>
    </w:p>
    <w:tbl>
      <w:tblPr>
        <w:tblW w:w="9356" w:type="dxa"/>
        <w:tblInd w:w="-5" w:type="dxa"/>
        <w:tblLayout w:type="fixed"/>
        <w:tblCellMar>
          <w:left w:w="70" w:type="dxa"/>
          <w:right w:w="70" w:type="dxa"/>
        </w:tblCellMar>
        <w:tblLook w:val="04A0" w:firstRow="1" w:lastRow="0" w:firstColumn="1" w:lastColumn="0" w:noHBand="0" w:noVBand="1"/>
      </w:tblPr>
      <w:tblGrid>
        <w:gridCol w:w="567"/>
        <w:gridCol w:w="4253"/>
        <w:gridCol w:w="992"/>
        <w:gridCol w:w="992"/>
        <w:gridCol w:w="709"/>
        <w:gridCol w:w="992"/>
        <w:gridCol w:w="851"/>
      </w:tblGrid>
      <w:tr w:rsidR="00793C64" w14:paraId="27A954ED" w14:textId="77777777" w:rsidTr="00D91E86">
        <w:trPr>
          <w:trHeight w:val="495"/>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04EA32BE"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SECRETARIA MUNICIPAL DE ADMINISTRAÇÃO</w:t>
            </w:r>
          </w:p>
        </w:tc>
      </w:tr>
      <w:tr w:rsidR="00793C64" w14:paraId="5D5478BD" w14:textId="77777777" w:rsidTr="00D91E86">
        <w:trPr>
          <w:trHeight w:val="495"/>
        </w:trPr>
        <w:tc>
          <w:tcPr>
            <w:tcW w:w="567" w:type="dxa"/>
            <w:tcBorders>
              <w:top w:val="single" w:sz="4" w:space="0" w:color="auto"/>
              <w:left w:val="single" w:sz="4" w:space="0" w:color="auto"/>
              <w:bottom w:val="single" w:sz="4" w:space="0" w:color="auto"/>
              <w:right w:val="single" w:sz="4" w:space="0" w:color="auto"/>
            </w:tcBorders>
            <w:vAlign w:val="center"/>
            <w:hideMark/>
          </w:tcPr>
          <w:p w14:paraId="262BE0E4"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253" w:type="dxa"/>
            <w:tcBorders>
              <w:top w:val="single" w:sz="4" w:space="0" w:color="auto"/>
              <w:left w:val="nil"/>
              <w:bottom w:val="single" w:sz="4" w:space="0" w:color="auto"/>
              <w:right w:val="single" w:sz="4" w:space="0" w:color="auto"/>
            </w:tcBorders>
            <w:vAlign w:val="center"/>
            <w:hideMark/>
          </w:tcPr>
          <w:p w14:paraId="7C5F47AB"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92" w:type="dxa"/>
            <w:tcBorders>
              <w:top w:val="single" w:sz="4" w:space="0" w:color="auto"/>
              <w:left w:val="nil"/>
              <w:bottom w:val="single" w:sz="4" w:space="0" w:color="auto"/>
              <w:right w:val="single" w:sz="4" w:space="0" w:color="auto"/>
            </w:tcBorders>
            <w:vAlign w:val="center"/>
            <w:hideMark/>
          </w:tcPr>
          <w:p w14:paraId="6E4D57D7"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2FC287"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466C6A"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992" w:type="dxa"/>
            <w:tcBorders>
              <w:top w:val="single" w:sz="4" w:space="0" w:color="auto"/>
              <w:left w:val="nil"/>
              <w:bottom w:val="single" w:sz="4" w:space="0" w:color="auto"/>
              <w:right w:val="single" w:sz="4" w:space="0" w:color="auto"/>
            </w:tcBorders>
            <w:vAlign w:val="center"/>
            <w:hideMark/>
          </w:tcPr>
          <w:p w14:paraId="67BA0143"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851" w:type="dxa"/>
            <w:tcBorders>
              <w:top w:val="single" w:sz="4" w:space="0" w:color="auto"/>
              <w:left w:val="nil"/>
              <w:bottom w:val="single" w:sz="4" w:space="0" w:color="auto"/>
              <w:right w:val="single" w:sz="4" w:space="0" w:color="auto"/>
            </w:tcBorders>
            <w:vAlign w:val="center"/>
            <w:hideMark/>
          </w:tcPr>
          <w:p w14:paraId="65CF509D" w14:textId="77777777" w:rsidR="00793C64" w:rsidRDefault="00793C64" w:rsidP="00D91E86">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BA3638" w:rsidRPr="006844B3" w14:paraId="7A254FF7" w14:textId="77777777" w:rsidTr="00964600">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A8E579" w14:textId="77777777" w:rsidR="00BA3638" w:rsidRPr="004D7526"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p w14:paraId="4677FB45" w14:textId="77777777" w:rsidR="00BA3638" w:rsidRPr="00EE5C5F" w:rsidRDefault="00BA3638" w:rsidP="00BA3638">
            <w:pPr>
              <w:suppressAutoHyphens w:val="0"/>
              <w:spacing w:line="240" w:lineRule="auto"/>
              <w:ind w:leftChars="0" w:left="0" w:firstLineChars="0" w:firstLine="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vAlign w:val="center"/>
          </w:tcPr>
          <w:p w14:paraId="03EF5545" w14:textId="36879512" w:rsidR="00BA3638" w:rsidRPr="00EE5C5F" w:rsidRDefault="00BA3638" w:rsidP="00BA3638">
            <w:pPr>
              <w:suppressAutoHyphens w:val="0"/>
              <w:spacing w:line="360" w:lineRule="auto"/>
              <w:ind w:leftChars="0" w:left="0" w:firstLineChars="0" w:firstLine="0"/>
              <w:jc w:val="both"/>
              <w:outlineLvl w:val="9"/>
              <w:rPr>
                <w:bCs/>
                <w:color w:val="000000"/>
                <w:sz w:val="18"/>
                <w:szCs w:val="18"/>
              </w:rPr>
            </w:pPr>
            <w:r>
              <w:rPr>
                <w:b/>
                <w:bCs/>
                <w:color w:val="000000"/>
                <w:sz w:val="18"/>
                <w:szCs w:val="18"/>
              </w:rPr>
              <w:t xml:space="preserve">CABEÇOTE DE CORTE </w:t>
            </w:r>
            <w:r>
              <w:rPr>
                <w:color w:val="000000"/>
                <w:sz w:val="18"/>
                <w:szCs w:val="18"/>
              </w:rPr>
              <w:t>– TRIMCUT; PARA ROÇADEIRA; NO MÍNIMO: 4MTS DE CADA LADO; TOTAL DE 8 METROS DE FIO.</w:t>
            </w:r>
          </w:p>
        </w:tc>
        <w:tc>
          <w:tcPr>
            <w:tcW w:w="992" w:type="dxa"/>
            <w:tcBorders>
              <w:top w:val="single" w:sz="4" w:space="0" w:color="auto"/>
              <w:left w:val="nil"/>
              <w:bottom w:val="single" w:sz="4" w:space="0" w:color="auto"/>
              <w:right w:val="single" w:sz="4" w:space="0" w:color="auto"/>
            </w:tcBorders>
            <w:shd w:val="clear" w:color="auto" w:fill="auto"/>
            <w:vAlign w:val="center"/>
          </w:tcPr>
          <w:p w14:paraId="0FA6EB52" w14:textId="77777777" w:rsidR="00BA3638" w:rsidRPr="004B1E35" w:rsidRDefault="00BA3638" w:rsidP="00BA3638">
            <w:pPr>
              <w:suppressAutoHyphens w:val="0"/>
              <w:spacing w:line="240" w:lineRule="auto"/>
              <w:ind w:leftChars="0" w:left="0" w:firstLineChars="0" w:firstLine="0"/>
              <w:jc w:val="center"/>
              <w:outlineLvl w:val="9"/>
              <w:rPr>
                <w:position w:val="0"/>
                <w:sz w:val="12"/>
                <w:szCs w:val="12"/>
              </w:rPr>
            </w:pPr>
            <w:r w:rsidRPr="00A1134B">
              <w:rPr>
                <w:position w:val="0"/>
                <w:sz w:val="12"/>
                <w:szCs w:val="12"/>
              </w:rPr>
              <w:t>628199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9E658F" w14:textId="77777777" w:rsidR="00BA3638" w:rsidRPr="004B1E35" w:rsidRDefault="00BA3638" w:rsidP="00BA3638">
            <w:pPr>
              <w:suppressAutoHyphens w:val="0"/>
              <w:spacing w:line="240" w:lineRule="auto"/>
              <w:ind w:leftChars="0" w:left="0" w:firstLineChars="0" w:firstLine="0"/>
              <w:jc w:val="center"/>
              <w:outlineLvl w:val="9"/>
              <w:rPr>
                <w:position w:val="0"/>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04AADE58" w14:textId="77777777" w:rsidR="00BA3638" w:rsidRPr="004B1E35" w:rsidRDefault="00BA3638" w:rsidP="00BA3638">
            <w:pPr>
              <w:suppressAutoHyphens w:val="0"/>
              <w:spacing w:line="240" w:lineRule="auto"/>
              <w:ind w:leftChars="0" w:left="0" w:firstLineChars="0" w:firstLine="0"/>
              <w:jc w:val="center"/>
              <w:outlineLvl w:val="9"/>
              <w:rPr>
                <w:position w:val="0"/>
                <w:sz w:val="12"/>
                <w:szCs w:val="12"/>
              </w:rPr>
            </w:pPr>
            <w:r>
              <w:rPr>
                <w:position w:val="0"/>
                <w:sz w:val="12"/>
                <w:szCs w:val="12"/>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A207CB5" w14:textId="77777777" w:rsidR="00BA3638" w:rsidRPr="006844B3" w:rsidRDefault="00BA3638" w:rsidP="00BA3638">
            <w:pPr>
              <w:ind w:leftChars="0" w:left="0" w:firstLineChars="0" w:firstLine="0"/>
              <w:jc w:val="center"/>
              <w:rPr>
                <w:position w:val="0"/>
                <w:sz w:val="12"/>
                <w:szCs w:val="12"/>
              </w:rPr>
            </w:pPr>
            <w:r w:rsidRPr="006844B3">
              <w:rPr>
                <w:color w:val="000000"/>
                <w:sz w:val="12"/>
                <w:szCs w:val="12"/>
              </w:rPr>
              <w:t>R$ 72,68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3B5D0212" w14:textId="77777777" w:rsidR="00BA3638" w:rsidRPr="006844B3" w:rsidRDefault="00BA3638" w:rsidP="00BA3638">
            <w:pPr>
              <w:suppressAutoHyphens w:val="0"/>
              <w:spacing w:beforeAutospacing="1" w:afterAutospacing="1" w:line="240" w:lineRule="auto"/>
              <w:ind w:leftChars="0" w:left="0" w:firstLineChars="0" w:firstLine="0"/>
              <w:jc w:val="center"/>
              <w:outlineLvl w:val="9"/>
              <w:rPr>
                <w:position w:val="0"/>
                <w:sz w:val="12"/>
                <w:szCs w:val="12"/>
              </w:rPr>
            </w:pPr>
            <w:r w:rsidRPr="006844B3">
              <w:rPr>
                <w:color w:val="000000"/>
                <w:sz w:val="12"/>
                <w:szCs w:val="12"/>
              </w:rPr>
              <w:t>R$ 726,80</w:t>
            </w:r>
          </w:p>
        </w:tc>
      </w:tr>
      <w:tr w:rsidR="00BA3638" w:rsidRPr="006844B3" w14:paraId="0E335CDE" w14:textId="77777777" w:rsidTr="0096460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79B85C" w14:textId="77777777" w:rsidR="00BA3638" w:rsidRPr="00E43D8E"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vAlign w:val="center"/>
          </w:tcPr>
          <w:p w14:paraId="4CA25E30" w14:textId="0A6E9208" w:rsidR="00BA3638" w:rsidRPr="00EE5C5F" w:rsidRDefault="00BA3638" w:rsidP="00BA3638">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CORRENTE DE MOTOSSERRA – </w:t>
            </w:r>
            <w:r>
              <w:rPr>
                <w:color w:val="000000"/>
                <w:sz w:val="18"/>
                <w:szCs w:val="18"/>
              </w:rPr>
              <w:t>33 DENTES; DENTES CROMADOS; ELO DE TRAÇÃO; CORTADORES CROMADOS; CORRENTE DE BAIXA VIBRAÇÃO; SABRE 16”.</w:t>
            </w:r>
          </w:p>
        </w:tc>
        <w:tc>
          <w:tcPr>
            <w:tcW w:w="992" w:type="dxa"/>
            <w:tcBorders>
              <w:top w:val="single" w:sz="4" w:space="0" w:color="auto"/>
              <w:left w:val="nil"/>
              <w:bottom w:val="single" w:sz="4" w:space="0" w:color="auto"/>
              <w:right w:val="single" w:sz="4" w:space="0" w:color="auto"/>
            </w:tcBorders>
            <w:shd w:val="clear" w:color="auto" w:fill="auto"/>
            <w:vAlign w:val="center"/>
          </w:tcPr>
          <w:p w14:paraId="0C043D32" w14:textId="77777777" w:rsidR="00BA3638" w:rsidRPr="004B1E35" w:rsidRDefault="00BA3638" w:rsidP="00BA3638">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626122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C4DE8" w14:textId="77777777" w:rsidR="00BA3638" w:rsidRPr="004B1E35" w:rsidRDefault="00BA3638" w:rsidP="00BA3638">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nil"/>
              <w:left w:val="single" w:sz="4" w:space="0" w:color="auto"/>
              <w:bottom w:val="single" w:sz="4" w:space="0" w:color="auto"/>
              <w:right w:val="nil"/>
            </w:tcBorders>
            <w:shd w:val="clear" w:color="auto" w:fill="auto"/>
            <w:vAlign w:val="center"/>
          </w:tcPr>
          <w:p w14:paraId="02356D3D" w14:textId="77777777" w:rsidR="00BA3638" w:rsidRPr="004B1E35" w:rsidRDefault="00BA3638" w:rsidP="00BA3638">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AC7A3A"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R$ 108,37</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1D9DE56"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R$ 1.083,70</w:t>
            </w:r>
          </w:p>
        </w:tc>
      </w:tr>
      <w:tr w:rsidR="00BA3638" w:rsidRPr="006844B3" w14:paraId="47C31A4E" w14:textId="77777777" w:rsidTr="0096460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7E5908" w14:textId="77777777" w:rsidR="00BA3638" w:rsidRPr="00E43D8E"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vAlign w:val="center"/>
          </w:tcPr>
          <w:p w14:paraId="012A8471" w14:textId="4EE5031D" w:rsidR="00BA3638" w:rsidRPr="00EE5C5F" w:rsidRDefault="00BA3638" w:rsidP="00BA3638">
            <w:pPr>
              <w:suppressAutoHyphens w:val="0"/>
              <w:spacing w:line="360" w:lineRule="auto"/>
              <w:ind w:leftChars="0" w:left="0" w:firstLineChars="0" w:firstLine="0"/>
              <w:jc w:val="both"/>
              <w:outlineLvl w:val="9"/>
              <w:rPr>
                <w:b/>
                <w:bCs/>
                <w:color w:val="000000"/>
                <w:sz w:val="18"/>
                <w:szCs w:val="18"/>
              </w:rPr>
            </w:pPr>
            <w:r>
              <w:rPr>
                <w:b/>
                <w:bCs/>
                <w:color w:val="000000"/>
                <w:sz w:val="18"/>
                <w:szCs w:val="18"/>
              </w:rPr>
              <w:t>CORRENTE DE MOTOSSERRA –</w:t>
            </w:r>
            <w:r>
              <w:rPr>
                <w:color w:val="000000"/>
                <w:sz w:val="18"/>
                <w:szCs w:val="18"/>
              </w:rPr>
              <w:t xml:space="preserve"> 22 DENTES; DENTES CROMADOS; ELO DE TRAÇÃO; CORTADORES CROMADOS; CORRENTE DE BAIXA VIBRAÇÃO; SABRE 12”.</w:t>
            </w:r>
          </w:p>
        </w:tc>
        <w:tc>
          <w:tcPr>
            <w:tcW w:w="992" w:type="dxa"/>
            <w:tcBorders>
              <w:top w:val="single" w:sz="4" w:space="0" w:color="auto"/>
              <w:left w:val="nil"/>
              <w:bottom w:val="single" w:sz="4" w:space="0" w:color="auto"/>
              <w:right w:val="single" w:sz="4" w:space="0" w:color="auto"/>
            </w:tcBorders>
            <w:shd w:val="clear" w:color="auto" w:fill="auto"/>
            <w:vAlign w:val="center"/>
          </w:tcPr>
          <w:p w14:paraId="5727922E" w14:textId="77777777" w:rsidR="00BA3638" w:rsidRPr="004B1E35" w:rsidRDefault="00BA3638" w:rsidP="00BA3638">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626186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1FD238" w14:textId="77777777" w:rsidR="00BA3638" w:rsidRPr="004B1E35" w:rsidRDefault="00BA3638" w:rsidP="00BA3638">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73D075AC" w14:textId="77777777" w:rsidR="00BA3638" w:rsidRPr="004B1E35" w:rsidRDefault="00BA3638" w:rsidP="00BA3638">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F3F44B1"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R$ 109,50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93B01DB"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R$ 1.095,00</w:t>
            </w:r>
          </w:p>
        </w:tc>
      </w:tr>
      <w:tr w:rsidR="00BA3638" w:rsidRPr="006844B3" w14:paraId="22F9A642" w14:textId="77777777" w:rsidTr="0096460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D503D2" w14:textId="77777777" w:rsidR="00BA3638" w:rsidRPr="00E43D8E"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vAlign w:val="center"/>
          </w:tcPr>
          <w:p w14:paraId="61004ED4" w14:textId="42B550F1" w:rsidR="00BA3638" w:rsidRDefault="00BA3638" w:rsidP="00BA3638">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VELA DE IGNIÇÃO – </w:t>
            </w:r>
            <w:r>
              <w:rPr>
                <w:color w:val="000000"/>
                <w:sz w:val="18"/>
                <w:szCs w:val="18"/>
              </w:rPr>
              <w:t>PARA ROÇADEIRA; DIÂMETRO DA ROSCA: 14MM.</w:t>
            </w:r>
          </w:p>
        </w:tc>
        <w:tc>
          <w:tcPr>
            <w:tcW w:w="992" w:type="dxa"/>
            <w:tcBorders>
              <w:top w:val="single" w:sz="4" w:space="0" w:color="auto"/>
              <w:left w:val="nil"/>
              <w:bottom w:val="single" w:sz="4" w:space="0" w:color="auto"/>
              <w:right w:val="single" w:sz="4" w:space="0" w:color="auto"/>
            </w:tcBorders>
            <w:shd w:val="clear" w:color="auto" w:fill="auto"/>
            <w:vAlign w:val="center"/>
          </w:tcPr>
          <w:p w14:paraId="63DCF60D" w14:textId="77777777" w:rsidR="00BA3638" w:rsidRPr="004B1E35" w:rsidRDefault="00BA3638" w:rsidP="00BA3638">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15531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D8452A" w14:textId="77777777" w:rsidR="00BA3638" w:rsidRPr="004B1E35" w:rsidRDefault="00BA3638" w:rsidP="00BA3638">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39E21A13" w14:textId="77777777" w:rsidR="00BA3638" w:rsidRPr="004B1E35" w:rsidRDefault="00BA3638" w:rsidP="00BA3638">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0F1F1F"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R$ 52,42</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929C866"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R$ 524,20</w:t>
            </w:r>
          </w:p>
        </w:tc>
      </w:tr>
      <w:tr w:rsidR="00BA3638" w:rsidRPr="006844B3" w14:paraId="72225A8B" w14:textId="77777777" w:rsidTr="0096460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6BE41A" w14:textId="77777777" w:rsidR="00BA3638" w:rsidRPr="00E43D8E"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vAlign w:val="center"/>
          </w:tcPr>
          <w:p w14:paraId="6C1AA723" w14:textId="40EF0C7C" w:rsidR="00BA3638" w:rsidRDefault="00BA3638" w:rsidP="00BA3638">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FIO DE NYLON – </w:t>
            </w:r>
            <w:r>
              <w:rPr>
                <w:color w:val="000000"/>
                <w:sz w:val="18"/>
                <w:szCs w:val="18"/>
              </w:rPr>
              <w:t>REDONDO; 3M; PARA ROÇADEIRA.</w:t>
            </w:r>
          </w:p>
        </w:tc>
        <w:tc>
          <w:tcPr>
            <w:tcW w:w="992" w:type="dxa"/>
            <w:tcBorders>
              <w:top w:val="single" w:sz="4" w:space="0" w:color="auto"/>
              <w:left w:val="nil"/>
              <w:bottom w:val="single" w:sz="4" w:space="0" w:color="auto"/>
              <w:right w:val="single" w:sz="4" w:space="0" w:color="auto"/>
            </w:tcBorders>
            <w:shd w:val="clear" w:color="auto" w:fill="auto"/>
            <w:vAlign w:val="center"/>
          </w:tcPr>
          <w:p w14:paraId="558AE6EB" w14:textId="77777777" w:rsidR="00BA3638" w:rsidRPr="004B1E35" w:rsidRDefault="00BA3638" w:rsidP="00BA3638">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476650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C9B34A" w14:textId="77777777" w:rsidR="00BA3638" w:rsidRPr="004B1E35" w:rsidRDefault="00BA3638" w:rsidP="00BA3638">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70F009A1" w14:textId="77777777" w:rsidR="00BA3638" w:rsidRPr="004B1E35" w:rsidRDefault="00BA3638" w:rsidP="00BA3638">
            <w:pPr>
              <w:suppressAutoHyphens w:val="0"/>
              <w:spacing w:line="240" w:lineRule="auto"/>
              <w:ind w:leftChars="0" w:left="0" w:firstLineChars="0" w:firstLine="0"/>
              <w:jc w:val="center"/>
              <w:outlineLvl w:val="9"/>
              <w:rPr>
                <w:bCs/>
                <w:color w:val="000000"/>
                <w:sz w:val="12"/>
                <w:szCs w:val="12"/>
              </w:rPr>
            </w:pPr>
            <w:r>
              <w:rPr>
                <w:bCs/>
                <w:color w:val="000000"/>
                <w:sz w:val="12"/>
                <w:szCs w:val="12"/>
              </w:rPr>
              <w:t>1500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3AE46F8"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R$ 11,74</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FE57E13"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R$ 17.610,00</w:t>
            </w:r>
          </w:p>
        </w:tc>
      </w:tr>
      <w:tr w:rsidR="00BA3638" w:rsidRPr="006844B3" w14:paraId="687E038B" w14:textId="77777777" w:rsidTr="0096460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F876D1" w14:textId="77777777" w:rsidR="00BA3638" w:rsidRPr="00E43D8E" w:rsidRDefault="00BA3638" w:rsidP="00BA3638">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vAlign w:val="center"/>
          </w:tcPr>
          <w:p w14:paraId="18F2EE32" w14:textId="2DBED035" w:rsidR="00BA3638" w:rsidRDefault="00BA3638" w:rsidP="00BA3638">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ROÇADEIRA PROFISSIONAL – </w:t>
            </w:r>
            <w:r>
              <w:rPr>
                <w:color w:val="000000"/>
                <w:sz w:val="18"/>
                <w:szCs w:val="18"/>
              </w:rPr>
              <w:t>GASOLINA; COM AS SEGUINTES ESPECIFICAÇÕES: ACOMPANHADA DE CINTO DE SUPORTE DUPLO; ÓCULOS DE PROTEÇÃO; KIT DE CHAVES PARA ROÇADEIRA E MANUAL DE INSTRUÇÃO EM PORTUGUÊS; ROTAÇÃO MÁXIMA, NO MÍNIMO 12.000 RPM; SIMILAR OU SUPERIOR A STHIL FS460/HUSQ. MOD 545RX.</w:t>
            </w:r>
          </w:p>
        </w:tc>
        <w:tc>
          <w:tcPr>
            <w:tcW w:w="992" w:type="dxa"/>
            <w:tcBorders>
              <w:top w:val="single" w:sz="4" w:space="0" w:color="auto"/>
              <w:left w:val="nil"/>
              <w:bottom w:val="single" w:sz="4" w:space="0" w:color="auto"/>
              <w:right w:val="single" w:sz="4" w:space="0" w:color="auto"/>
            </w:tcBorders>
            <w:shd w:val="clear" w:color="auto" w:fill="auto"/>
            <w:vAlign w:val="center"/>
          </w:tcPr>
          <w:p w14:paraId="3AA8A578" w14:textId="77777777" w:rsidR="00BA3638" w:rsidRPr="004B1E35" w:rsidRDefault="00BA3638" w:rsidP="00BA3638">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627088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E0B3FF" w14:textId="77777777" w:rsidR="00BA3638" w:rsidRPr="004B1E35" w:rsidRDefault="00BA3638" w:rsidP="00BA3638">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316641D0" w14:textId="77777777" w:rsidR="00BA3638" w:rsidRPr="004B1E35" w:rsidRDefault="00BA3638" w:rsidP="00BA3638">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AF78BEC"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R$ 4.446,00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5BFC1E3"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R$ 44.460,00</w:t>
            </w:r>
          </w:p>
        </w:tc>
      </w:tr>
      <w:tr w:rsidR="00BA3638" w:rsidRPr="006844B3" w14:paraId="010C8A6F" w14:textId="77777777" w:rsidTr="00D91E86">
        <w:trPr>
          <w:trHeight w:val="520"/>
        </w:trPr>
        <w:tc>
          <w:tcPr>
            <w:tcW w:w="75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5AE2C8" w14:textId="77777777" w:rsidR="00BA3638" w:rsidRPr="004B1E35" w:rsidRDefault="00BA3638" w:rsidP="00BA3638">
            <w:pPr>
              <w:suppressAutoHyphens w:val="0"/>
              <w:spacing w:line="240" w:lineRule="auto"/>
              <w:ind w:leftChars="0" w:left="0" w:firstLineChars="0" w:firstLine="0"/>
              <w:outlineLvl w:val="9"/>
              <w:rPr>
                <w:bCs/>
                <w:color w:val="000000"/>
                <w:sz w:val="12"/>
                <w:szCs w:val="12"/>
              </w:rPr>
            </w:pPr>
            <w:r>
              <w:rPr>
                <w:bCs/>
                <w:color w:val="000000"/>
                <w:sz w:val="12"/>
                <w:szCs w:val="12"/>
              </w:rPr>
              <w:t>PREÇO MÁXIMO:</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BAF317" w14:textId="77777777" w:rsidR="00BA3638" w:rsidRPr="006844B3" w:rsidRDefault="00BA3638" w:rsidP="00BA3638">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R$ 65.499,70</w:t>
            </w:r>
          </w:p>
        </w:tc>
      </w:tr>
    </w:tbl>
    <w:p w14:paraId="63C3EEA1" w14:textId="77777777" w:rsidR="00474E5C" w:rsidRPr="00474E5C" w:rsidRDefault="00474E5C" w:rsidP="00474E5C">
      <w:pPr>
        <w:spacing w:line="360" w:lineRule="auto"/>
        <w:ind w:leftChars="0" w:left="-2" w:firstLineChars="0" w:firstLine="0"/>
        <w:jc w:val="both"/>
        <w:textDirection w:val="lrTb"/>
        <w:textAlignment w:val="auto"/>
        <w:rPr>
          <w:rFonts w:eastAsia="Merriweather"/>
          <w:sz w:val="22"/>
          <w:szCs w:val="22"/>
        </w:rPr>
      </w:pPr>
    </w:p>
    <w:p w14:paraId="2F251BDA" w14:textId="7AB7CAC4" w:rsidR="004E3572" w:rsidRDefault="004E3572" w:rsidP="00632AF7">
      <w:pPr>
        <w:spacing w:line="360" w:lineRule="auto"/>
        <w:ind w:leftChars="0" w:left="0" w:firstLineChars="0" w:firstLine="0"/>
        <w:jc w:val="both"/>
        <w:rPr>
          <w:rFonts w:eastAsia="Merriweather"/>
          <w:sz w:val="22"/>
          <w:szCs w:val="22"/>
        </w:rPr>
      </w:pPr>
      <w:r w:rsidRPr="0040684A">
        <w:rPr>
          <w:rFonts w:eastAsia="Merriweather"/>
          <w:sz w:val="22"/>
          <w:szCs w:val="22"/>
        </w:rPr>
        <w:t>1.2. O objeto desta contratação não se enquadra como sendo de bem de luxo, conforme artigo 384 e seguintes do Decreto</w:t>
      </w:r>
      <w:r w:rsidR="00056D44" w:rsidRPr="0040684A">
        <w:rPr>
          <w:rFonts w:eastAsia="Merriweather"/>
          <w:sz w:val="22"/>
          <w:szCs w:val="22"/>
        </w:rPr>
        <w:t xml:space="preserve"> Municipal</w:t>
      </w:r>
      <w:r w:rsidR="00C86FB6">
        <w:rPr>
          <w:rFonts w:eastAsia="Merriweather"/>
          <w:sz w:val="22"/>
          <w:szCs w:val="22"/>
        </w:rPr>
        <w:t xml:space="preserve"> </w:t>
      </w:r>
      <w:r w:rsidRPr="0040684A">
        <w:rPr>
          <w:rFonts w:eastAsia="Merriweather"/>
          <w:sz w:val="22"/>
          <w:szCs w:val="22"/>
        </w:rPr>
        <w:t>3.537, de 09</w:t>
      </w:r>
      <w:r w:rsidR="00056D44" w:rsidRPr="0040684A">
        <w:rPr>
          <w:rFonts w:eastAsia="Merriweather"/>
          <w:sz w:val="22"/>
          <w:szCs w:val="22"/>
        </w:rPr>
        <w:t xml:space="preserve"> de maio de 2023</w:t>
      </w:r>
      <w:r w:rsidRPr="0040684A">
        <w:rPr>
          <w:rFonts w:eastAsia="Merriweather"/>
          <w:sz w:val="22"/>
          <w:szCs w:val="22"/>
        </w:rPr>
        <w:t>.</w:t>
      </w:r>
    </w:p>
    <w:p w14:paraId="3DAA39F6" w14:textId="132735ED" w:rsidR="004E3572" w:rsidRPr="00F15B4C" w:rsidRDefault="004B086E" w:rsidP="004E3572">
      <w:pPr>
        <w:spacing w:line="360" w:lineRule="auto"/>
        <w:ind w:left="0" w:hanging="2"/>
        <w:jc w:val="both"/>
        <w:rPr>
          <w:rFonts w:eastAsia="Merriweather"/>
          <w:sz w:val="22"/>
          <w:szCs w:val="22"/>
        </w:rPr>
      </w:pPr>
      <w:r>
        <w:rPr>
          <w:rFonts w:eastAsia="Merriweather"/>
          <w:sz w:val="22"/>
          <w:szCs w:val="22"/>
        </w:rPr>
        <w:lastRenderedPageBreak/>
        <w:t xml:space="preserve">1.3. O </w:t>
      </w:r>
      <w:r w:rsidR="004E3572" w:rsidRPr="00F15B4C">
        <w:rPr>
          <w:rFonts w:eastAsia="Merriweather"/>
          <w:sz w:val="22"/>
          <w:szCs w:val="22"/>
        </w:rPr>
        <w:t>objeto desta contratação é caracterizado como comum, ou seja, cujos padrões de desempenho e qualidade s</w:t>
      </w:r>
      <w:r w:rsidR="0009489F">
        <w:rPr>
          <w:rFonts w:eastAsia="Merriweather"/>
          <w:sz w:val="22"/>
          <w:szCs w:val="22"/>
        </w:rPr>
        <w:t>ão objetivamente definidos no</w:t>
      </w:r>
      <w:r w:rsidR="004E3572" w:rsidRPr="00F15B4C">
        <w:rPr>
          <w:rFonts w:eastAsia="Merriweather"/>
          <w:sz w:val="22"/>
          <w:szCs w:val="22"/>
        </w:rPr>
        <w:t xml:space="preserve"> Edital, por meio de especificações reconhecidas e usuais do mercado.</w:t>
      </w:r>
    </w:p>
    <w:p w14:paraId="29CFDC6C" w14:textId="221268C2" w:rsidR="00B6004D" w:rsidRDefault="004E3572" w:rsidP="00B6004D">
      <w:pPr>
        <w:spacing w:line="360" w:lineRule="auto"/>
        <w:ind w:left="0" w:hanging="2"/>
        <w:jc w:val="both"/>
        <w:rPr>
          <w:rFonts w:eastAsia="Merriweather"/>
          <w:sz w:val="22"/>
          <w:szCs w:val="22"/>
        </w:rPr>
      </w:pPr>
      <w:r w:rsidRPr="00F15B4C">
        <w:rPr>
          <w:rFonts w:eastAsia="Merriweather"/>
          <w:sz w:val="22"/>
          <w:szCs w:val="22"/>
        </w:rPr>
        <w:t xml:space="preserve">1.3.1. </w:t>
      </w:r>
      <w:r w:rsidRPr="002D1FCA">
        <w:rPr>
          <w:rFonts w:eastAsia="Merriweather"/>
          <w:sz w:val="22"/>
          <w:szCs w:val="22"/>
          <w:shd w:val="clear" w:color="auto" w:fill="FFFFFF" w:themeFill="background1"/>
        </w:rPr>
        <w:t>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2EAEECD0" w14:textId="6442F44B" w:rsidR="00B6004D" w:rsidRDefault="009F4A45" w:rsidP="00B6004D">
      <w:pPr>
        <w:spacing w:line="360" w:lineRule="auto"/>
        <w:ind w:left="0" w:hanging="2"/>
        <w:jc w:val="both"/>
        <w:rPr>
          <w:rFonts w:eastAsia="Merriweather"/>
          <w:sz w:val="22"/>
          <w:szCs w:val="22"/>
        </w:rPr>
      </w:pPr>
      <w:r>
        <w:rPr>
          <w:rFonts w:eastAsia="Merriweather"/>
          <w:sz w:val="22"/>
          <w:szCs w:val="22"/>
        </w:rPr>
        <w:t xml:space="preserve">1.4. O prazo de vigência do </w:t>
      </w:r>
      <w:r w:rsidR="0009489F">
        <w:rPr>
          <w:rFonts w:eastAsia="Merriweather"/>
          <w:sz w:val="22"/>
          <w:szCs w:val="22"/>
        </w:rPr>
        <w:t>contrato</w:t>
      </w:r>
      <w:r w:rsidR="00416AFE">
        <w:rPr>
          <w:rFonts w:eastAsia="Merriweather"/>
          <w:sz w:val="22"/>
          <w:szCs w:val="22"/>
        </w:rPr>
        <w:t xml:space="preserve"> </w:t>
      </w:r>
      <w:r w:rsidR="0009489F">
        <w:rPr>
          <w:rFonts w:eastAsia="Merriweather"/>
          <w:sz w:val="22"/>
          <w:szCs w:val="22"/>
        </w:rPr>
        <w:t>será de</w:t>
      </w:r>
      <w:r w:rsidR="00B6004D">
        <w:rPr>
          <w:rFonts w:eastAsia="Merriweather"/>
          <w:sz w:val="22"/>
          <w:szCs w:val="22"/>
        </w:rPr>
        <w:t xml:space="preserve"> 365 (trezentos e sessenta e cinco) dias, contados a partir do primeiro dia útil subsequente à data de divulgação no PNCP, na forma do artigo 404 do Decreto 3.537, de 09 de maio de 2023.</w:t>
      </w:r>
    </w:p>
    <w:p w14:paraId="5B2DC4A2" w14:textId="74A786DF" w:rsidR="004E3572" w:rsidRPr="00F15B4C" w:rsidRDefault="004E3572" w:rsidP="00110FD3">
      <w:pPr>
        <w:spacing w:line="360" w:lineRule="auto"/>
        <w:ind w:left="0" w:hanging="2"/>
        <w:jc w:val="both"/>
        <w:rPr>
          <w:rFonts w:eastAsia="Merriweather"/>
          <w:sz w:val="22"/>
          <w:szCs w:val="22"/>
        </w:rPr>
      </w:pPr>
      <w:r w:rsidRPr="00F15B4C">
        <w:rPr>
          <w:rFonts w:eastAsia="Merriweather"/>
          <w:sz w:val="22"/>
          <w:szCs w:val="22"/>
        </w:rPr>
        <w:t>1.5. O contrato oferece maior detalhamento das regras que serão aplicadas em relação à vigência da contratação.</w:t>
      </w:r>
    </w:p>
    <w:p w14:paraId="05DD69E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2. FUNDAMENTAÇÃO E DESCRIÇÃO DA NECESSIDADE DA CONTRATAÇÃO</w:t>
      </w:r>
    </w:p>
    <w:p w14:paraId="2BC5EBC0" w14:textId="77777777" w:rsidR="00F529A1" w:rsidRPr="008F3A65" w:rsidRDefault="00F529A1" w:rsidP="00F529A1">
      <w:pPr>
        <w:spacing w:line="360" w:lineRule="auto"/>
        <w:ind w:left="0" w:hanging="2"/>
        <w:jc w:val="both"/>
        <w:rPr>
          <w:rFonts w:eastAsia="Merriweather"/>
          <w:sz w:val="22"/>
          <w:szCs w:val="22"/>
        </w:rPr>
      </w:pPr>
      <w:r w:rsidRPr="00BA09D4">
        <w:rPr>
          <w:rFonts w:eastAsia="Merriweather"/>
          <w:sz w:val="22"/>
          <w:szCs w:val="22"/>
        </w:rPr>
        <w:t>2.1. A Fundamentação da Contratação e de seus quantitativos encontra-se pormenorizada em Tópico específico dos Estudos Técnicos Preliminares, apêndice deste Termo de Referência.</w:t>
      </w:r>
    </w:p>
    <w:p w14:paraId="1CE9D471" w14:textId="7C8D6F08" w:rsidR="004E3572" w:rsidRPr="003301BB" w:rsidRDefault="004E3572" w:rsidP="003301BB">
      <w:pPr>
        <w:spacing w:line="360" w:lineRule="auto"/>
        <w:ind w:leftChars="0" w:left="0" w:firstLineChars="0" w:firstLine="0"/>
        <w:jc w:val="both"/>
        <w:rPr>
          <w:rFonts w:eastAsia="Merriweather"/>
          <w:sz w:val="22"/>
          <w:szCs w:val="22"/>
          <w:highlight w:val="yellow"/>
        </w:rPr>
      </w:pPr>
      <w:r w:rsidRPr="00ED78B9">
        <w:rPr>
          <w:rFonts w:eastAsia="Merriweather"/>
          <w:sz w:val="22"/>
          <w:szCs w:val="22"/>
        </w:rPr>
        <w:t xml:space="preserve">2.2. O objeto da contratação está previsto no </w:t>
      </w:r>
      <w:r w:rsidR="0009489F" w:rsidRPr="0009489F">
        <w:rPr>
          <w:rFonts w:eastAsia="Merriweather"/>
          <w:b/>
          <w:sz w:val="22"/>
          <w:szCs w:val="22"/>
        </w:rPr>
        <w:t>PLANO DE CONTRATAÇÕES ANUAL 2025</w:t>
      </w:r>
      <w:r w:rsidRPr="00B14D7F">
        <w:rPr>
          <w:rFonts w:eastAsia="Merriweather"/>
          <w:sz w:val="22"/>
          <w:szCs w:val="22"/>
        </w:rPr>
        <w:t xml:space="preserve">, </w:t>
      </w:r>
      <w:r w:rsidR="003301BB">
        <w:rPr>
          <w:rFonts w:eastAsia="Merriweather"/>
          <w:sz w:val="22"/>
          <w:szCs w:val="22"/>
        </w:rPr>
        <w:t xml:space="preserve">conforme </w:t>
      </w:r>
      <w:r w:rsidR="0009489F">
        <w:rPr>
          <w:rFonts w:eastAsia="Merriweather"/>
          <w:sz w:val="22"/>
          <w:szCs w:val="22"/>
        </w:rPr>
        <w:t>publicação</w:t>
      </w:r>
      <w:r w:rsidRPr="00ED78B9">
        <w:rPr>
          <w:rFonts w:eastAsia="Merriweather"/>
          <w:sz w:val="22"/>
          <w:szCs w:val="22"/>
        </w:rPr>
        <w:t xml:space="preserve"> no Diário Oficial do Município</w:t>
      </w:r>
      <w:r w:rsidR="00A17FA2">
        <w:rPr>
          <w:rFonts w:eastAsia="Merriweather"/>
          <w:sz w:val="22"/>
          <w:szCs w:val="22"/>
        </w:rPr>
        <w:t xml:space="preserve"> de Bandeirantes,</w:t>
      </w:r>
      <w:r w:rsidR="00274341">
        <w:rPr>
          <w:rFonts w:eastAsia="Merriweather"/>
          <w:sz w:val="22"/>
          <w:szCs w:val="22"/>
        </w:rPr>
        <w:t xml:space="preserve"> ou o que vier a substituí-lo, podendo ser acessado pelo</w:t>
      </w:r>
      <w:r w:rsidR="00CE1779">
        <w:rPr>
          <w:rFonts w:eastAsia="Merriweather"/>
          <w:sz w:val="22"/>
          <w:szCs w:val="22"/>
        </w:rPr>
        <w:t xml:space="preserve"> sí</w:t>
      </w:r>
      <w:r w:rsidRPr="00ED78B9">
        <w:rPr>
          <w:rFonts w:eastAsia="Merriweather"/>
          <w:sz w:val="22"/>
          <w:szCs w:val="22"/>
        </w:rPr>
        <w:t xml:space="preserve">tio eletrônico: </w:t>
      </w:r>
      <w:hyperlink r:id="rId9" w:history="1">
        <w:r w:rsidRPr="00ED78B9">
          <w:rPr>
            <w:rStyle w:val="Hyperlink"/>
            <w:rFonts w:eastAsia="Merriweather"/>
            <w:sz w:val="22"/>
            <w:szCs w:val="22"/>
          </w:rPr>
          <w:t>www.bandeirantes.pr.gov.br/diario-oficial-eletronico</w:t>
        </w:r>
      </w:hyperlink>
      <w:r w:rsidR="00274341">
        <w:rPr>
          <w:rStyle w:val="Hyperlink"/>
          <w:rFonts w:eastAsia="Merriweather"/>
          <w:sz w:val="22"/>
          <w:szCs w:val="22"/>
        </w:rPr>
        <w:t>.</w:t>
      </w:r>
    </w:p>
    <w:p w14:paraId="5F87832E" w14:textId="1ACFC49D" w:rsidR="004B086E" w:rsidRPr="00F15B4C" w:rsidRDefault="004E3572" w:rsidP="00274341">
      <w:pPr>
        <w:spacing w:line="360" w:lineRule="auto"/>
        <w:ind w:left="0" w:hanging="2"/>
        <w:jc w:val="both"/>
        <w:rPr>
          <w:rFonts w:eastAsia="Merriweather"/>
          <w:b/>
          <w:sz w:val="22"/>
          <w:szCs w:val="22"/>
        </w:rPr>
      </w:pPr>
      <w:r w:rsidRPr="00F15B4C">
        <w:rPr>
          <w:rFonts w:eastAsia="Merriweather"/>
          <w:b/>
          <w:sz w:val="22"/>
          <w:szCs w:val="22"/>
        </w:rPr>
        <w:t>3. DESCRIÇÃO DA SOLUÇÃO COMO UM TODO CONSIDERA</w:t>
      </w:r>
      <w:r w:rsidR="000F3510">
        <w:rPr>
          <w:rFonts w:eastAsia="Merriweather"/>
          <w:b/>
          <w:sz w:val="22"/>
          <w:szCs w:val="22"/>
        </w:rPr>
        <w:t>N</w:t>
      </w:r>
      <w:r w:rsidRPr="00F15B4C">
        <w:rPr>
          <w:rFonts w:eastAsia="Merriweather"/>
          <w:b/>
          <w:sz w:val="22"/>
          <w:szCs w:val="22"/>
        </w:rPr>
        <w:t>DO O CICLO DE VIDA DO OBJETO E ESPECIFICAÇÃO DO PRODUTO</w:t>
      </w:r>
    </w:p>
    <w:p w14:paraId="789F5AAC" w14:textId="27C4D190" w:rsidR="00CC7FD6" w:rsidRPr="002C09F5" w:rsidRDefault="00ED78B9" w:rsidP="00274341">
      <w:pPr>
        <w:pStyle w:val="PargrafodaLista"/>
        <w:numPr>
          <w:ilvl w:val="0"/>
          <w:numId w:val="1"/>
        </w:numPr>
        <w:tabs>
          <w:tab w:val="left" w:pos="284"/>
        </w:tabs>
        <w:spacing w:line="360" w:lineRule="auto"/>
        <w:ind w:leftChars="0" w:right="-426" w:firstLineChars="0"/>
        <w:jc w:val="both"/>
        <w:rPr>
          <w:rFonts w:eastAsia="Merriweather"/>
          <w:color w:val="000000" w:themeColor="text1"/>
          <w:sz w:val="22"/>
          <w:szCs w:val="22"/>
        </w:rPr>
      </w:pPr>
      <w:r>
        <w:rPr>
          <w:rFonts w:eastAsia="Merriweather"/>
          <w:sz w:val="22"/>
          <w:szCs w:val="22"/>
        </w:rPr>
        <w:t xml:space="preserve">3.1. </w:t>
      </w:r>
      <w:r w:rsidR="00CC7FD6" w:rsidRPr="002C09F5">
        <w:rPr>
          <w:rFonts w:eastAsia="Merriweather"/>
          <w:color w:val="000000" w:themeColor="text1"/>
          <w:sz w:val="22"/>
          <w:szCs w:val="22"/>
        </w:rPr>
        <w:t xml:space="preserve">A fim </w:t>
      </w:r>
      <w:r w:rsidR="00274341">
        <w:rPr>
          <w:rFonts w:eastAsia="Merriweather"/>
          <w:color w:val="000000" w:themeColor="text1"/>
          <w:sz w:val="22"/>
          <w:szCs w:val="22"/>
        </w:rPr>
        <w:t>de manter o pleno cumprimento de obras e</w:t>
      </w:r>
      <w:r w:rsidR="00CC7FD6" w:rsidRPr="002C09F5">
        <w:rPr>
          <w:rFonts w:eastAsia="Merriweather"/>
          <w:color w:val="000000" w:themeColor="text1"/>
          <w:sz w:val="22"/>
          <w:szCs w:val="22"/>
        </w:rPr>
        <w:t xml:space="preserve"> serviço</w:t>
      </w:r>
      <w:r w:rsidR="00274341">
        <w:rPr>
          <w:rFonts w:eastAsia="Merriweather"/>
          <w:color w:val="000000" w:themeColor="text1"/>
          <w:sz w:val="22"/>
          <w:szCs w:val="22"/>
        </w:rPr>
        <w:t>s públicos no M</w:t>
      </w:r>
      <w:r w:rsidR="00CC7FD6" w:rsidRPr="002C09F5">
        <w:rPr>
          <w:rFonts w:eastAsia="Merriweather"/>
          <w:color w:val="000000" w:themeColor="text1"/>
          <w:sz w:val="22"/>
          <w:szCs w:val="22"/>
        </w:rPr>
        <w:t xml:space="preserve">unicípio, sem interrupções, disponibilizando os materiais adequadas para a execução, necessária se faz a aquisição dos itens descritos neste </w:t>
      </w:r>
      <w:r w:rsidR="00274341">
        <w:rPr>
          <w:rFonts w:eastAsia="Merriweather"/>
          <w:color w:val="000000" w:themeColor="text1"/>
          <w:sz w:val="22"/>
          <w:szCs w:val="22"/>
        </w:rPr>
        <w:t>Termo de Referência.</w:t>
      </w:r>
    </w:p>
    <w:p w14:paraId="0EA20438" w14:textId="5E18CDE3" w:rsidR="00ED78B9" w:rsidRPr="00274341" w:rsidRDefault="00ED78B9" w:rsidP="00274341">
      <w:pPr>
        <w:tabs>
          <w:tab w:val="left" w:pos="284"/>
        </w:tabs>
        <w:spacing w:line="360" w:lineRule="auto"/>
        <w:ind w:left="0" w:right="-426" w:hanging="2"/>
        <w:jc w:val="both"/>
        <w:rPr>
          <w:rFonts w:eastAsia="Merriweather"/>
          <w:sz w:val="22"/>
          <w:szCs w:val="22"/>
        </w:rPr>
      </w:pPr>
      <w:r>
        <w:rPr>
          <w:rFonts w:eastAsia="Merriweather"/>
          <w:b/>
          <w:sz w:val="22"/>
          <w:szCs w:val="22"/>
        </w:rPr>
        <w:t xml:space="preserve">3.2. </w:t>
      </w:r>
      <w:r w:rsidRPr="00274341">
        <w:rPr>
          <w:rFonts w:eastAsia="Merriweather"/>
          <w:b/>
          <w:sz w:val="22"/>
          <w:szCs w:val="22"/>
        </w:rPr>
        <w:t>NATUREZA DO SERVIÇO</w:t>
      </w:r>
    </w:p>
    <w:p w14:paraId="7888A37E" w14:textId="5F35D91E" w:rsidR="00ED78B9" w:rsidRPr="00274341" w:rsidRDefault="00024F47" w:rsidP="00ED78B9">
      <w:pPr>
        <w:spacing w:line="360" w:lineRule="auto"/>
        <w:ind w:leftChars="0" w:left="2" w:hanging="2"/>
        <w:jc w:val="both"/>
        <w:rPr>
          <w:rFonts w:eastAsia="Merriweather"/>
          <w:sz w:val="22"/>
          <w:szCs w:val="22"/>
        </w:rPr>
      </w:pPr>
      <w:r w:rsidRPr="00274341">
        <w:rPr>
          <w:rFonts w:eastAsia="Merriweather"/>
          <w:sz w:val="22"/>
          <w:szCs w:val="22"/>
        </w:rPr>
        <w:t xml:space="preserve">3.2.1. </w:t>
      </w:r>
      <w:r w:rsidR="00CC7FD6" w:rsidRPr="00274341">
        <w:rPr>
          <w:rFonts w:eastAsia="Merriweather"/>
          <w:sz w:val="22"/>
          <w:szCs w:val="22"/>
          <w:u w:val="single"/>
        </w:rPr>
        <w:t>AQUISIÇÃO.</w:t>
      </w:r>
    </w:p>
    <w:p w14:paraId="2CF52018"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3.3. LEGISLAÇÃO APLICÁVEL À CONTRATAÇÃO</w:t>
      </w:r>
    </w:p>
    <w:p w14:paraId="52DD145B" w14:textId="675C92C3"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3.3.1.</w:t>
      </w:r>
      <w:r w:rsidRPr="00274341">
        <w:rPr>
          <w:rFonts w:eastAsia="Merriweather"/>
          <w:b/>
          <w:sz w:val="22"/>
          <w:szCs w:val="22"/>
        </w:rPr>
        <w:t xml:space="preserve"> </w:t>
      </w:r>
      <w:r w:rsidR="006D1478" w:rsidRPr="00274341">
        <w:rPr>
          <w:rFonts w:eastAsia="Merriweather"/>
          <w:sz w:val="22"/>
          <w:szCs w:val="22"/>
        </w:rPr>
        <w:t>A contratação para a locação</w:t>
      </w:r>
      <w:r w:rsidRPr="00274341">
        <w:rPr>
          <w:rFonts w:eastAsia="Merriweather"/>
          <w:sz w:val="22"/>
          <w:szCs w:val="22"/>
        </w:rPr>
        <w:t xml:space="preserve"> deverá obedecer, no que couber:</w:t>
      </w:r>
    </w:p>
    <w:p w14:paraId="0662C685"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3.3.2. Lei 14.133/21, de 01 de abril de 2021 e suas alterações.</w:t>
      </w:r>
    </w:p>
    <w:p w14:paraId="16669F88"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3.3.3. Decreto Municipal nº 3.537/2023.</w:t>
      </w:r>
    </w:p>
    <w:p w14:paraId="7A02D542"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3.3.4. Lei nº 8.078, de 1990 - Código de Defesa do Consumidor.</w:t>
      </w:r>
    </w:p>
    <w:p w14:paraId="59BC2F4C"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3.3.5. Lei Complementar nº 123/2006, com alterações da Lei Complementar nº 147/2014.</w:t>
      </w:r>
    </w:p>
    <w:p w14:paraId="17213E28"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 xml:space="preserve">3.4. PADRÕES MÍNIMOS DE QUALIDADE E DESEMPENHO </w:t>
      </w:r>
    </w:p>
    <w:p w14:paraId="715A51B4" w14:textId="503968EC" w:rsidR="00ED78B9" w:rsidRPr="00274341" w:rsidRDefault="00ED78B9" w:rsidP="00ED78B9">
      <w:pPr>
        <w:spacing w:line="360" w:lineRule="auto"/>
        <w:ind w:leftChars="0" w:left="0" w:firstLineChars="0" w:hanging="2"/>
        <w:jc w:val="both"/>
        <w:rPr>
          <w:sz w:val="22"/>
          <w:szCs w:val="22"/>
        </w:rPr>
      </w:pPr>
      <w:r w:rsidRPr="00274341">
        <w:rPr>
          <w:sz w:val="22"/>
          <w:szCs w:val="22"/>
        </w:rPr>
        <w:t>3.4.1. Os itens descritos deverão ter resistência, durabilidade e segurança adequados, com qualidade amplamente reconhecida no mercado nacional, a fim de se</w:t>
      </w:r>
      <w:r w:rsidR="00024F47" w:rsidRPr="00274341">
        <w:rPr>
          <w:sz w:val="22"/>
          <w:szCs w:val="22"/>
        </w:rPr>
        <w:t xml:space="preserve"> evitar </w:t>
      </w:r>
      <w:r w:rsidRPr="00274341">
        <w:rPr>
          <w:sz w:val="22"/>
          <w:szCs w:val="22"/>
        </w:rPr>
        <w:t xml:space="preserve">devolução desnecessária, ou frustrar </w:t>
      </w:r>
      <w:r w:rsidR="00024F47" w:rsidRPr="00274341">
        <w:rPr>
          <w:sz w:val="22"/>
          <w:szCs w:val="22"/>
        </w:rPr>
        <w:t>os objetivos estabelecidos pela secretaria, dos quais</w:t>
      </w:r>
      <w:r w:rsidRPr="00274341">
        <w:rPr>
          <w:sz w:val="22"/>
          <w:szCs w:val="22"/>
        </w:rPr>
        <w:t xml:space="preserve"> se originou a demanda.</w:t>
      </w:r>
    </w:p>
    <w:p w14:paraId="04D9E105"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 xml:space="preserve">3.5. DA SUBCONTRATAÇÃO </w:t>
      </w:r>
    </w:p>
    <w:p w14:paraId="359A390F" w14:textId="053B36D3" w:rsidR="00ED78B9" w:rsidRDefault="00ED78B9" w:rsidP="00ED78B9">
      <w:pPr>
        <w:spacing w:line="360" w:lineRule="auto"/>
        <w:ind w:leftChars="0" w:left="2" w:hanging="2"/>
        <w:jc w:val="both"/>
        <w:rPr>
          <w:rFonts w:eastAsia="Merriweather"/>
          <w:b/>
          <w:sz w:val="22"/>
          <w:szCs w:val="22"/>
        </w:rPr>
      </w:pPr>
      <w:r>
        <w:rPr>
          <w:rFonts w:eastAsia="Merriweather"/>
          <w:sz w:val="22"/>
          <w:szCs w:val="22"/>
        </w:rPr>
        <w:t>3.5.1.</w:t>
      </w:r>
      <w:r>
        <w:rPr>
          <w:rFonts w:eastAsia="Merriweather"/>
          <w:b/>
          <w:sz w:val="22"/>
          <w:szCs w:val="22"/>
        </w:rPr>
        <w:t xml:space="preserve"> </w:t>
      </w:r>
      <w:r>
        <w:rPr>
          <w:rFonts w:eastAsia="Merriweather"/>
          <w:sz w:val="22"/>
          <w:szCs w:val="22"/>
        </w:rPr>
        <w:t>Não será permitida</w:t>
      </w:r>
      <w:r w:rsidR="00C86FB6">
        <w:rPr>
          <w:rFonts w:eastAsia="Merriweather"/>
          <w:sz w:val="22"/>
          <w:szCs w:val="22"/>
        </w:rPr>
        <w:t xml:space="preserve"> a subcontratação integral e</w:t>
      </w:r>
      <w:r>
        <w:rPr>
          <w:rFonts w:eastAsia="Merriweather"/>
          <w:sz w:val="22"/>
          <w:szCs w:val="22"/>
        </w:rPr>
        <w:t xml:space="preserve"> parcial do objeto.</w:t>
      </w:r>
    </w:p>
    <w:p w14:paraId="788BCFC9" w14:textId="77777777" w:rsidR="00ED78B9" w:rsidRPr="00474E5C" w:rsidRDefault="00ED78B9" w:rsidP="00ED78B9">
      <w:pPr>
        <w:spacing w:line="360" w:lineRule="auto"/>
        <w:ind w:leftChars="0" w:left="2" w:hanging="2"/>
        <w:jc w:val="both"/>
        <w:rPr>
          <w:rFonts w:eastAsia="Merriweather"/>
          <w:b/>
          <w:sz w:val="22"/>
          <w:szCs w:val="22"/>
        </w:rPr>
      </w:pPr>
      <w:r w:rsidRPr="00474E5C">
        <w:rPr>
          <w:rFonts w:eastAsia="Merriweather"/>
          <w:b/>
          <w:sz w:val="22"/>
          <w:szCs w:val="22"/>
        </w:rPr>
        <w:t>3.6. DA PARTICIPAÇÃO DE MEI'S, ME'S OU EPP'S</w:t>
      </w:r>
    </w:p>
    <w:p w14:paraId="26AF3BF8" w14:textId="77777777" w:rsidR="00ED78B9" w:rsidRPr="00474E5C" w:rsidRDefault="00ED78B9" w:rsidP="00ED78B9">
      <w:pPr>
        <w:spacing w:line="360" w:lineRule="auto"/>
        <w:ind w:leftChars="0" w:left="2" w:hanging="2"/>
        <w:jc w:val="both"/>
        <w:rPr>
          <w:rFonts w:eastAsia="Merriweather"/>
          <w:sz w:val="22"/>
          <w:szCs w:val="22"/>
        </w:rPr>
      </w:pPr>
      <w:r w:rsidRPr="00474E5C">
        <w:rPr>
          <w:rFonts w:eastAsia="Merriweather"/>
          <w:sz w:val="22"/>
          <w:szCs w:val="22"/>
        </w:rPr>
        <w:t xml:space="preserve">3.6.1. Nos limites previstos da Lei Complementar nº 123/2006, com alterações da Lei Complementar nº 147/2014, poderão participar MEI'S, </w:t>
      </w:r>
      <w:proofErr w:type="spellStart"/>
      <w:r w:rsidRPr="00474E5C">
        <w:rPr>
          <w:rFonts w:eastAsia="Merriweather"/>
          <w:sz w:val="22"/>
          <w:szCs w:val="22"/>
        </w:rPr>
        <w:t>ME's</w:t>
      </w:r>
      <w:proofErr w:type="spellEnd"/>
      <w:r w:rsidRPr="00474E5C">
        <w:rPr>
          <w:rFonts w:eastAsia="Merriweather"/>
          <w:sz w:val="22"/>
          <w:szCs w:val="22"/>
        </w:rPr>
        <w:t xml:space="preserve"> ou </w:t>
      </w:r>
      <w:proofErr w:type="spellStart"/>
      <w:r w:rsidRPr="00474E5C">
        <w:rPr>
          <w:rFonts w:eastAsia="Merriweather"/>
          <w:sz w:val="22"/>
          <w:szCs w:val="22"/>
        </w:rPr>
        <w:t>EPP's</w:t>
      </w:r>
      <w:proofErr w:type="spellEnd"/>
      <w:r w:rsidRPr="00474E5C">
        <w:rPr>
          <w:rFonts w:eastAsia="Merriweather"/>
          <w:sz w:val="22"/>
          <w:szCs w:val="22"/>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295B50A" w14:textId="07B11966"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3.7</w:t>
      </w:r>
      <w:r w:rsidR="00CB47C2" w:rsidRPr="00110FD3">
        <w:rPr>
          <w:rFonts w:eastAsia="Merriweather"/>
          <w:b/>
          <w:sz w:val="22"/>
          <w:szCs w:val="22"/>
        </w:rPr>
        <w:t>. ACOMPANHAMENTO E FISCALIZAÇÃO</w:t>
      </w:r>
      <w:r w:rsidR="00110FD3">
        <w:rPr>
          <w:rFonts w:eastAsia="Merriweather"/>
          <w:b/>
          <w:sz w:val="22"/>
          <w:szCs w:val="22"/>
        </w:rPr>
        <w:t>:</w:t>
      </w:r>
    </w:p>
    <w:p w14:paraId="144EFA2F" w14:textId="40B53C93" w:rsidR="00CB47C2" w:rsidRPr="00474E5C" w:rsidRDefault="004B086E" w:rsidP="00474E5C">
      <w:pPr>
        <w:spacing w:line="360" w:lineRule="auto"/>
        <w:ind w:leftChars="0" w:left="-2" w:firstLineChars="0" w:firstLine="0"/>
        <w:jc w:val="both"/>
        <w:rPr>
          <w:sz w:val="22"/>
          <w:szCs w:val="22"/>
        </w:rPr>
      </w:pPr>
      <w:r w:rsidRPr="00DC666F">
        <w:rPr>
          <w:rFonts w:eastAsia="Merriweather"/>
          <w:sz w:val="22"/>
          <w:szCs w:val="22"/>
        </w:rPr>
        <w:t>3.7</w:t>
      </w:r>
      <w:r w:rsidR="00CB47C2" w:rsidRPr="00DC666F">
        <w:rPr>
          <w:rFonts w:eastAsia="Merriweather"/>
          <w:sz w:val="22"/>
          <w:szCs w:val="22"/>
        </w:rPr>
        <w:t>.1. A execução do contrato deverá ser acompanhada e fiscalizada pelo fiscal técnico e administrativo do c</w:t>
      </w:r>
      <w:r w:rsidR="00DC666F" w:rsidRPr="00DC666F">
        <w:rPr>
          <w:rFonts w:eastAsia="Merriweather"/>
          <w:sz w:val="22"/>
          <w:szCs w:val="22"/>
        </w:rPr>
        <w:t>ontrato</w:t>
      </w:r>
      <w:r w:rsidR="00C86FB6">
        <w:rPr>
          <w:rFonts w:eastAsia="Merriweather"/>
          <w:sz w:val="22"/>
          <w:szCs w:val="22"/>
        </w:rPr>
        <w:t xml:space="preserve"> </w:t>
      </w:r>
      <w:r w:rsidR="00793C64" w:rsidRPr="00793C64">
        <w:rPr>
          <w:b/>
          <w:sz w:val="22"/>
          <w:szCs w:val="22"/>
        </w:rPr>
        <w:t>THIAGO APARECIDO DOS SANTOS – MATRÍCULA 3878</w:t>
      </w:r>
      <w:r w:rsidR="00793C64" w:rsidRPr="00474E5C">
        <w:rPr>
          <w:b/>
          <w:sz w:val="22"/>
          <w:szCs w:val="22"/>
        </w:rPr>
        <w:t>.</w:t>
      </w:r>
    </w:p>
    <w:p w14:paraId="3E25B9AC" w14:textId="0C3360DD" w:rsidR="000B27E3" w:rsidRPr="00110FD3" w:rsidRDefault="000B27E3" w:rsidP="00CB47C2">
      <w:pPr>
        <w:spacing w:line="360" w:lineRule="auto"/>
        <w:ind w:left="0" w:hanging="2"/>
        <w:jc w:val="both"/>
        <w:rPr>
          <w:rFonts w:eastAsia="Merriweather"/>
          <w:sz w:val="22"/>
          <w:szCs w:val="22"/>
        </w:rPr>
      </w:pPr>
      <w:r>
        <w:rPr>
          <w:rFonts w:eastAsia="Merriweather"/>
          <w:sz w:val="22"/>
          <w:szCs w:val="22"/>
        </w:rPr>
        <w:t xml:space="preserve">3.7.2. </w:t>
      </w:r>
      <w:r w:rsidR="003301BB">
        <w:rPr>
          <w:rFonts w:eastAsia="Merriweather"/>
          <w:sz w:val="22"/>
          <w:szCs w:val="22"/>
        </w:rPr>
        <w:t>Não haverá assessoria de planejamento.</w:t>
      </w:r>
    </w:p>
    <w:p w14:paraId="34E088DF" w14:textId="4F90550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.3</w:t>
      </w:r>
      <w:r w:rsidR="00CB47C2" w:rsidRPr="00110FD3">
        <w:rPr>
          <w:rFonts w:eastAsia="Merriweather"/>
          <w:sz w:val="22"/>
          <w:szCs w:val="22"/>
        </w:rPr>
        <w:t>. A gestão do contra</w:t>
      </w:r>
      <w:r w:rsidR="00474E5C">
        <w:rPr>
          <w:rFonts w:eastAsia="Merriweather"/>
          <w:sz w:val="22"/>
          <w:szCs w:val="22"/>
        </w:rPr>
        <w:t xml:space="preserve">to deverá ser realizada por: </w:t>
      </w:r>
      <w:r w:rsidR="00793C64" w:rsidRPr="00793C64">
        <w:rPr>
          <w:b/>
          <w:sz w:val="22"/>
          <w:szCs w:val="22"/>
        </w:rPr>
        <w:t>CLAUDIA</w:t>
      </w:r>
      <w:r w:rsidR="00793C64">
        <w:rPr>
          <w:b/>
          <w:sz w:val="22"/>
          <w:szCs w:val="22"/>
        </w:rPr>
        <w:t xml:space="preserve"> JANZ DA SILVA – MATRÍCULA 4648</w:t>
      </w:r>
      <w:r w:rsidR="00474E5C">
        <w:rPr>
          <w:b/>
          <w:sz w:val="22"/>
          <w:szCs w:val="22"/>
        </w:rPr>
        <w:t>.</w:t>
      </w:r>
    </w:p>
    <w:p w14:paraId="24EFA027" w14:textId="356C881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.4</w:t>
      </w:r>
      <w:r w:rsidR="00CB47C2" w:rsidRPr="00110FD3">
        <w:rPr>
          <w:rFonts w:eastAsia="Merriweather"/>
          <w:sz w:val="22"/>
          <w:szCs w:val="22"/>
        </w:rPr>
        <w:t>.  O contrato deverá ser executado fielmente pelas partes, de acordo com as cláusulas avençadas e as normas da Lei nº 14.133, de 2021 e cada parte responderá pelas consequências de sua inexecução total ou parcial.</w:t>
      </w:r>
    </w:p>
    <w:p w14:paraId="17DFBECA" w14:textId="2976C1E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.5</w:t>
      </w:r>
      <w:r w:rsidR="00CB47C2" w:rsidRPr="00110FD3">
        <w:rPr>
          <w:rFonts w:eastAsia="Merriweather"/>
          <w:sz w:val="22"/>
          <w:szCs w:val="22"/>
        </w:rPr>
        <w:t>. Deve ser atentado para o d</w:t>
      </w:r>
      <w:r w:rsidR="00C86FB6">
        <w:rPr>
          <w:rFonts w:eastAsia="Merriweather"/>
          <w:sz w:val="22"/>
          <w:szCs w:val="22"/>
        </w:rPr>
        <w:t xml:space="preserve">isposto do Decreto Municipal </w:t>
      </w:r>
      <w:r w:rsidR="00CB47C2" w:rsidRPr="00110FD3">
        <w:rPr>
          <w:rFonts w:eastAsia="Merriweather"/>
          <w:sz w:val="22"/>
          <w:szCs w:val="22"/>
        </w:rPr>
        <w:t>3.537/2023, quanto as atribuições do gestor e fiscal do contrato.</w:t>
      </w:r>
    </w:p>
    <w:p w14:paraId="7DA71991" w14:textId="6AEBDF2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.6</w:t>
      </w:r>
      <w:r w:rsidR="00CB47C2" w:rsidRPr="00110FD3">
        <w:rPr>
          <w:rFonts w:eastAsia="Merriweather"/>
          <w:sz w:val="22"/>
          <w:szCs w:val="22"/>
        </w:rPr>
        <w:t>. As comunicações entre o órgão ou entidade e o contratado devem ser realizadas por escrito sempre que o ato exigir tal formalidade, admitindo-se o uso de mensagem eletrônica para esse fim.</w:t>
      </w:r>
    </w:p>
    <w:p w14:paraId="0E8CD17E" w14:textId="1B22056B"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.7</w:t>
      </w:r>
      <w:r w:rsidR="00CB47C2" w:rsidRPr="00110FD3">
        <w:rPr>
          <w:rFonts w:eastAsia="Merriweather"/>
          <w:sz w:val="22"/>
          <w:szCs w:val="22"/>
        </w:rPr>
        <w:t>. O fiscal do contrato acompanhará a execução do contrato, para que sejam cumpridas todas as condições estabelecidas no contrato, de modo a assegurar os melhores resultados para a Administração.</w:t>
      </w:r>
    </w:p>
    <w:p w14:paraId="4B4D89BE" w14:textId="5FD095E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.8</w:t>
      </w:r>
      <w:r w:rsidR="00CB47C2" w:rsidRPr="00110FD3">
        <w:rPr>
          <w:rFonts w:eastAsia="Merriweather"/>
          <w:sz w:val="22"/>
          <w:szCs w:val="22"/>
        </w:rPr>
        <w:t>. O fiscal do contrato anotará no histórico de gerenciamento do contrato todas as ocorrências relacionadas à execução do contrato, com a descrição do que for necessário para a regularização das faltas ou dos defeitos observados.</w:t>
      </w:r>
    </w:p>
    <w:p w14:paraId="78AA15FC" w14:textId="4CA98EC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.9</w:t>
      </w:r>
      <w:r w:rsidR="00CB47C2" w:rsidRPr="00110FD3">
        <w:rPr>
          <w:rFonts w:eastAsia="Merriweather"/>
          <w:sz w:val="22"/>
          <w:szCs w:val="22"/>
        </w:rPr>
        <w:t>. Identificada qualquer inexatidão ou irregularidade, o fiscal do contrato emitirá notificações para a correção da execução do contrato, determinando prazo para a correção.</w:t>
      </w:r>
    </w:p>
    <w:p w14:paraId="301A6E31" w14:textId="22F3A2CA"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.10</w:t>
      </w:r>
      <w:r w:rsidR="00CB47C2" w:rsidRPr="00110FD3">
        <w:rPr>
          <w:rFonts w:eastAsia="Merriweather"/>
          <w:sz w:val="22"/>
          <w:szCs w:val="22"/>
        </w:rPr>
        <w:t>. O fiscal do contrato informará ao gestor do contato, em tempo hábil, a situação que demandar decisão ou adoção de medidas que ultrapassem sua competência, para que adote as medidas necessárias e saneadoras, se for o caso.</w:t>
      </w:r>
    </w:p>
    <w:p w14:paraId="01021B35" w14:textId="0AAE9A6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.11</w:t>
      </w:r>
      <w:r w:rsidR="00CB47C2" w:rsidRPr="00110FD3">
        <w:rPr>
          <w:rFonts w:eastAsia="Merriweather"/>
          <w:sz w:val="22"/>
          <w:szCs w:val="22"/>
        </w:rPr>
        <w:t>. No caso de ocorrências que possam inviabilizar a execução do contrato nas datas aprazadas, o fiscal do contrato comunicará o fato imediatamente ao gestor do contrato.</w:t>
      </w:r>
    </w:p>
    <w:p w14:paraId="48DA65B8" w14:textId="2FFD314F"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.12</w:t>
      </w:r>
      <w:r w:rsidR="00CB47C2" w:rsidRPr="00110FD3">
        <w:rPr>
          <w:rFonts w:eastAsia="Merriweather"/>
          <w:sz w:val="22"/>
          <w:szCs w:val="22"/>
        </w:rPr>
        <w:t>. O fiscal do contrato comunicará ao gestor do contrato, em tempo hábil, o término do contrato sob sua responsabilidade, com vistas à tempestiva renovação ou à prorrogação contratual.</w:t>
      </w:r>
    </w:p>
    <w:p w14:paraId="7D7D16CA" w14:textId="450A01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.13</w:t>
      </w:r>
      <w:r w:rsidR="00CB47C2" w:rsidRPr="00110FD3">
        <w:rPr>
          <w:rFonts w:eastAsia="Merriweather"/>
          <w:sz w:val="22"/>
          <w:szCs w:val="22"/>
        </w:rPr>
        <w:t xml:space="preserve">. O fiscal do contrato verificará a manutenção das condições de habilitação do contratado, acompanhará o empenho, o pagamento, as garantias, as glosas e a formalização de </w:t>
      </w:r>
      <w:proofErr w:type="spellStart"/>
      <w:r w:rsidR="00CB47C2" w:rsidRPr="00110FD3">
        <w:rPr>
          <w:rFonts w:eastAsia="Merriweather"/>
          <w:sz w:val="22"/>
          <w:szCs w:val="22"/>
        </w:rPr>
        <w:t>apostilamento</w:t>
      </w:r>
      <w:proofErr w:type="spellEnd"/>
      <w:r w:rsidR="00CB47C2" w:rsidRPr="00110FD3">
        <w:rPr>
          <w:rFonts w:eastAsia="Merriweather"/>
          <w:sz w:val="22"/>
          <w:szCs w:val="22"/>
        </w:rPr>
        <w:t xml:space="preserve"> e termos aditivos, solicitando quaisquer documentos comprobatóri</w:t>
      </w:r>
      <w:r w:rsidR="00D63496">
        <w:rPr>
          <w:rFonts w:eastAsia="Merriweather"/>
          <w:sz w:val="22"/>
          <w:szCs w:val="22"/>
        </w:rPr>
        <w:t>os pertinentes, caso necessário.</w:t>
      </w:r>
    </w:p>
    <w:p w14:paraId="42E02B9C" w14:textId="5482585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.14</w:t>
      </w:r>
      <w:r w:rsidR="00CB47C2" w:rsidRPr="00110FD3">
        <w:rPr>
          <w:rFonts w:eastAsia="Merriweather"/>
          <w:sz w:val="22"/>
          <w:szCs w:val="22"/>
        </w:rPr>
        <w:t>. Caso ocorram descumprimento das obrigações contratuais, o fiscal do contrato atuará tempestivamente na solução do problema, reportando ao gestor do contrato para que tome as providências cabíveis, quando ultrapassar a sua competência;</w:t>
      </w:r>
    </w:p>
    <w:p w14:paraId="2CF5CCA0" w14:textId="0459F6EC"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.15</w:t>
      </w:r>
      <w:r w:rsidR="00CB47C2" w:rsidRPr="00110FD3">
        <w:rPr>
          <w:rFonts w:eastAsia="Merriweather"/>
          <w:sz w:val="22"/>
          <w:szCs w:val="22"/>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274341">
        <w:rPr>
          <w:rFonts w:eastAsia="Merriweather"/>
          <w:sz w:val="22"/>
          <w:szCs w:val="22"/>
        </w:rPr>
        <w:t>inalidade da A</w:t>
      </w:r>
      <w:r w:rsidR="00CB47C2" w:rsidRPr="00110FD3">
        <w:rPr>
          <w:rFonts w:eastAsia="Merriweather"/>
          <w:sz w:val="22"/>
          <w:szCs w:val="22"/>
        </w:rPr>
        <w:t>dministração.</w:t>
      </w:r>
    </w:p>
    <w:p w14:paraId="6CB7DE81" w14:textId="1D435E7E"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.16</w:t>
      </w:r>
      <w:r w:rsidR="00CB47C2" w:rsidRPr="00110FD3">
        <w:rPr>
          <w:rFonts w:eastAsia="Merriweather"/>
          <w:sz w:val="22"/>
          <w:szCs w:val="22"/>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64DFE689" w14:textId="00EF35C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.17</w:t>
      </w:r>
      <w:r w:rsidR="00CB47C2" w:rsidRPr="00110FD3">
        <w:rPr>
          <w:rFonts w:eastAsia="Merriweather"/>
          <w:sz w:val="22"/>
          <w:szCs w:val="22"/>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C9BF05B" w14:textId="33A99962"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.18</w:t>
      </w:r>
      <w:r w:rsidR="00CB47C2" w:rsidRPr="00110FD3">
        <w:rPr>
          <w:rFonts w:eastAsia="Merriweather"/>
          <w:sz w:val="22"/>
          <w:szCs w:val="22"/>
        </w:rPr>
        <w:t>. O fiscal do contrato comunicará ao gestor do contrato, em tempo hábil, o término do contrato sob sua responsabilidade, com vistas à tempestiva renovação ou prorrogação contratual.</w:t>
      </w:r>
    </w:p>
    <w:p w14:paraId="0560C40E" w14:textId="75D7FA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.19</w:t>
      </w:r>
      <w:r w:rsidR="00CB47C2" w:rsidRPr="00110FD3">
        <w:rPr>
          <w:rFonts w:eastAsia="Merriweather"/>
          <w:sz w:val="22"/>
          <w:szCs w:val="22"/>
        </w:rPr>
        <w:t>. O gestor do contrato deverá elaborar relatório final com informações sobre a consecução dos objetivos que tenham justificado a contratação e eventuais condutas a serem adotadas para o aprimoramento das atividades da Administração.</w:t>
      </w:r>
    </w:p>
    <w:p w14:paraId="6C4DFD43" w14:textId="0356DCA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.20</w:t>
      </w:r>
      <w:r w:rsidR="00CB47C2" w:rsidRPr="00110FD3">
        <w:rPr>
          <w:rFonts w:eastAsia="Merriweather"/>
          <w:sz w:val="22"/>
          <w:szCs w:val="22"/>
        </w:rPr>
        <w:t>. O gestor do contrato deverá enviar a documentação pertinente ao setor de contratos para a formalização dos procedimentos de liquidação e pagamento, no valor dimensionado pela fiscalização e gestão nos termos do contrato.</w:t>
      </w:r>
    </w:p>
    <w:p w14:paraId="06F9EBAE" w14:textId="49C2E16E"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3.8</w:t>
      </w:r>
      <w:r w:rsidR="000F3510">
        <w:rPr>
          <w:rFonts w:eastAsia="Merriweather"/>
          <w:b/>
          <w:sz w:val="22"/>
          <w:szCs w:val="22"/>
        </w:rPr>
        <w:t>. DA DURAÇÃO DO CONTRATO</w:t>
      </w:r>
    </w:p>
    <w:p w14:paraId="3CD31AE6" w14:textId="00857DD1" w:rsidR="00CB47C2" w:rsidRPr="00110FD3" w:rsidRDefault="004B086E" w:rsidP="00CB47C2">
      <w:pPr>
        <w:spacing w:line="360" w:lineRule="auto"/>
        <w:ind w:left="0" w:hanging="2"/>
        <w:jc w:val="both"/>
        <w:rPr>
          <w:rFonts w:eastAsia="Merriweather"/>
          <w:sz w:val="22"/>
          <w:szCs w:val="22"/>
        </w:rPr>
      </w:pPr>
      <w:r w:rsidRPr="00DC666F">
        <w:rPr>
          <w:rFonts w:eastAsia="Merriweather"/>
          <w:sz w:val="22"/>
          <w:szCs w:val="22"/>
        </w:rPr>
        <w:t>3.8</w:t>
      </w:r>
      <w:r w:rsidR="00CB47C2" w:rsidRPr="00DC666F">
        <w:rPr>
          <w:rFonts w:eastAsia="Merriweather"/>
          <w:sz w:val="22"/>
          <w:szCs w:val="22"/>
        </w:rPr>
        <w:t>.1. Previsão de data em que deve ser assinado o instrumento cont</w:t>
      </w:r>
      <w:r w:rsidR="00DD7F12">
        <w:rPr>
          <w:rFonts w:eastAsia="Merriweather"/>
          <w:sz w:val="22"/>
          <w:szCs w:val="22"/>
        </w:rPr>
        <w:t xml:space="preserve">ratual: </w:t>
      </w:r>
      <w:r w:rsidR="00793C64">
        <w:rPr>
          <w:rFonts w:eastAsia="Merriweather"/>
          <w:b/>
          <w:sz w:val="22"/>
          <w:szCs w:val="22"/>
        </w:rPr>
        <w:t>07</w:t>
      </w:r>
      <w:r w:rsidR="00274341">
        <w:rPr>
          <w:rFonts w:eastAsia="Merriweather"/>
          <w:b/>
          <w:sz w:val="22"/>
          <w:szCs w:val="22"/>
        </w:rPr>
        <w:t>/2025</w:t>
      </w:r>
      <w:r w:rsidR="00D63496" w:rsidRPr="00CC7FD6">
        <w:rPr>
          <w:rFonts w:eastAsia="Merriweather"/>
          <w:b/>
          <w:sz w:val="22"/>
          <w:szCs w:val="22"/>
        </w:rPr>
        <w:t>.</w:t>
      </w:r>
    </w:p>
    <w:p w14:paraId="09BBB53C" w14:textId="7EE4B7E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.2. Estimada de disponib</w:t>
      </w:r>
      <w:r w:rsidR="00DC666F">
        <w:rPr>
          <w:rFonts w:eastAsia="Merriweather"/>
          <w:sz w:val="22"/>
          <w:szCs w:val="22"/>
        </w:rPr>
        <w:t>ilização do bem/serviço:</w:t>
      </w:r>
      <w:r w:rsidR="00C12DB1">
        <w:rPr>
          <w:rFonts w:eastAsia="Merriweather"/>
          <w:sz w:val="22"/>
          <w:szCs w:val="22"/>
        </w:rPr>
        <w:t xml:space="preserve"> conforme demanda.</w:t>
      </w:r>
    </w:p>
    <w:p w14:paraId="012483CF" w14:textId="3C6331EB"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.3. </w:t>
      </w:r>
      <w:r w:rsidR="00DD7F12">
        <w:rPr>
          <w:rFonts w:eastAsia="Merriweather"/>
          <w:sz w:val="22"/>
          <w:szCs w:val="22"/>
        </w:rPr>
        <w:t xml:space="preserve">Data início da execução: </w:t>
      </w:r>
      <w:r w:rsidR="00793C64">
        <w:rPr>
          <w:rFonts w:eastAsia="Merriweather"/>
          <w:b/>
          <w:sz w:val="22"/>
          <w:szCs w:val="22"/>
        </w:rPr>
        <w:t>07</w:t>
      </w:r>
      <w:r w:rsidR="00274341">
        <w:rPr>
          <w:rFonts w:eastAsia="Merriweather"/>
          <w:b/>
          <w:sz w:val="22"/>
          <w:szCs w:val="22"/>
        </w:rPr>
        <w:t>/2025</w:t>
      </w:r>
      <w:r w:rsidR="00CC7FD6">
        <w:rPr>
          <w:rFonts w:eastAsia="Merriweather"/>
          <w:b/>
          <w:sz w:val="22"/>
          <w:szCs w:val="22"/>
        </w:rPr>
        <w:t>.</w:t>
      </w:r>
    </w:p>
    <w:p w14:paraId="70E15AD6" w14:textId="754CB855"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.4. Durante a vigência do contrato, a </w:t>
      </w:r>
      <w:r w:rsidR="000F3510" w:rsidRPr="00110FD3">
        <w:rPr>
          <w:rFonts w:eastAsia="Merriweather"/>
          <w:sz w:val="22"/>
          <w:szCs w:val="22"/>
        </w:rPr>
        <w:t>Contratada</w:t>
      </w:r>
      <w:r w:rsidR="00CB47C2" w:rsidRPr="00110FD3">
        <w:rPr>
          <w:rFonts w:eastAsia="Merriweather"/>
          <w:sz w:val="22"/>
          <w:szCs w:val="22"/>
        </w:rPr>
        <w:t xml:space="preserve"> fica obrigada a manter seu cadastro, endereço eletrônico, telefone e responsáve</w:t>
      </w:r>
      <w:r w:rsidR="000F3510">
        <w:rPr>
          <w:rFonts w:eastAsia="Merriweather"/>
          <w:sz w:val="22"/>
          <w:szCs w:val="22"/>
        </w:rPr>
        <w:t>l pelas operações, atualizados.</w:t>
      </w:r>
    </w:p>
    <w:p w14:paraId="3A04B066"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3.8. GARANTIA DE EXECUÇÃO</w:t>
      </w:r>
    </w:p>
    <w:p w14:paraId="60F0148A" w14:textId="611B2D31" w:rsidR="00ED78B9" w:rsidRDefault="00ED78B9" w:rsidP="00ED78B9">
      <w:pPr>
        <w:spacing w:line="360" w:lineRule="auto"/>
        <w:ind w:leftChars="0" w:left="2" w:hanging="2"/>
        <w:jc w:val="both"/>
        <w:rPr>
          <w:rFonts w:eastAsia="Merriweather"/>
          <w:sz w:val="22"/>
          <w:szCs w:val="22"/>
        </w:rPr>
      </w:pPr>
      <w:r w:rsidRPr="00C86FB6">
        <w:rPr>
          <w:rFonts w:eastAsia="Merriweather"/>
          <w:sz w:val="22"/>
          <w:szCs w:val="22"/>
        </w:rPr>
        <w:t>3.8.1. Não haverá exigência de garantia contratual da e</w:t>
      </w:r>
      <w:r w:rsidR="00C86FB6" w:rsidRPr="00C86FB6">
        <w:rPr>
          <w:rFonts w:eastAsia="Merriweather"/>
          <w:sz w:val="22"/>
          <w:szCs w:val="22"/>
        </w:rPr>
        <w:t>xecução, seja através de seguro garantia, caução em dinheiro ou fiança bancária</w:t>
      </w:r>
      <w:r w:rsidR="00C86FB6">
        <w:rPr>
          <w:rFonts w:eastAsia="Merriweather"/>
          <w:sz w:val="22"/>
          <w:szCs w:val="22"/>
        </w:rPr>
        <w:t>.</w:t>
      </w:r>
    </w:p>
    <w:p w14:paraId="7550EA04"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3.9. DO PAGAMENTO</w:t>
      </w:r>
    </w:p>
    <w:p w14:paraId="3C2E8D45"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3.9.1. Considerando que não demanda a presente contratação de exigência de garantia e execução de serviços, não será permitido pagamento antecipado, parcial ou total, relativo a parcelas contratuais vinculadas à prestação de serviços.</w:t>
      </w:r>
    </w:p>
    <w:p w14:paraId="60EE669B"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 REQUISITOS DA CONTRATAÇÃO</w:t>
      </w:r>
    </w:p>
    <w:p w14:paraId="34E340A5"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4.1. SUSTENTABILIDADE</w:t>
      </w:r>
    </w:p>
    <w:p w14:paraId="0D33C8D8" w14:textId="77777777" w:rsidR="00ED78B9" w:rsidRDefault="00ED78B9" w:rsidP="00ED78B9">
      <w:pPr>
        <w:spacing w:line="360" w:lineRule="auto"/>
        <w:ind w:leftChars="0" w:left="2" w:hanging="2"/>
        <w:jc w:val="both"/>
        <w:rPr>
          <w:rFonts w:eastAsia="Merriweather"/>
          <w:b/>
          <w:sz w:val="22"/>
          <w:szCs w:val="22"/>
        </w:rPr>
      </w:pPr>
      <w:r>
        <w:rPr>
          <w:sz w:val="22"/>
          <w:szCs w:val="22"/>
        </w:rPr>
        <w:t xml:space="preserve">4.1.1. </w:t>
      </w:r>
      <w:r>
        <w:rPr>
          <w:rFonts w:eastAsia="Merriweather"/>
          <w:sz w:val="22"/>
          <w:szCs w:val="22"/>
        </w:rPr>
        <w:t>Além dos critérios de sustentabilidade eventualmente inseridos na descrição do objeto, devem ser atendidos os seguintes requisitos:</w:t>
      </w:r>
    </w:p>
    <w:p w14:paraId="16ACC436" w14:textId="493165DB"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4.1.2. </w:t>
      </w:r>
      <w:r w:rsidR="00CC7FD6">
        <w:rPr>
          <w:rFonts w:eastAsia="Merriweather"/>
          <w:sz w:val="22"/>
        </w:rPr>
        <w:t>C</w:t>
      </w:r>
      <w:r w:rsidR="00CC7FD6" w:rsidRPr="00EA20D8">
        <w:rPr>
          <w:rFonts w:eastAsia="Merriweather"/>
          <w:sz w:val="22"/>
        </w:rPr>
        <w:t xml:space="preserve">onforme Decreto Municipal 3.537/2023, art. 361 e seguintes, na aquisição de bens e na contratação de serviços, </w:t>
      </w:r>
      <w:r w:rsidR="00CC7FD6" w:rsidRPr="002D499A">
        <w:rPr>
          <w:rFonts w:eastAsia="Merriweather"/>
          <w:sz w:val="22"/>
          <w:u w:val="single"/>
        </w:rPr>
        <w:t>no que for pertinente</w:t>
      </w:r>
      <w:r w:rsidR="00CC7FD6">
        <w:rPr>
          <w:rFonts w:eastAsia="Merriweather"/>
          <w:sz w:val="22"/>
        </w:rPr>
        <w:t xml:space="preserve"> aos itens e/ou serviços da contratação, </w:t>
      </w:r>
      <w:r w:rsidR="00CC7FD6" w:rsidRPr="00EA20D8">
        <w:rPr>
          <w:rFonts w:eastAsia="Merriweather"/>
          <w:sz w:val="22"/>
        </w:rPr>
        <w:t>a Administração adotará, sempre que possível, práticas e/ou critérios sustentáveis, quais sejam:</w:t>
      </w:r>
    </w:p>
    <w:p w14:paraId="7CF018DD" w14:textId="447B5F9C" w:rsidR="00ED78B9" w:rsidRDefault="00ED78B9" w:rsidP="00ED78B9">
      <w:pPr>
        <w:spacing w:line="360" w:lineRule="auto"/>
        <w:ind w:leftChars="0" w:firstLineChars="0" w:firstLine="0"/>
        <w:jc w:val="both"/>
        <w:rPr>
          <w:rFonts w:eastAsia="Merriweather"/>
          <w:sz w:val="22"/>
        </w:rPr>
      </w:pPr>
      <w:r>
        <w:rPr>
          <w:rFonts w:eastAsia="Merriweather"/>
          <w:sz w:val="22"/>
        </w:rPr>
        <w:t>4.1.3. Menor impacto sobre recursos naturais com</w:t>
      </w:r>
      <w:r w:rsidR="00F529A1">
        <w:rPr>
          <w:rFonts w:eastAsia="Merriweather"/>
          <w:sz w:val="22"/>
        </w:rPr>
        <w:t>o flora, fauna, ar, solo e água.</w:t>
      </w:r>
    </w:p>
    <w:p w14:paraId="21F6E0E8" w14:textId="128180CB"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4.1.4. Preferência para materiais, tecnologias e </w:t>
      </w:r>
      <w:r w:rsidR="00F529A1">
        <w:rPr>
          <w:rFonts w:eastAsia="Merriweather"/>
          <w:sz w:val="22"/>
        </w:rPr>
        <w:t>matérias-primas de origem local.</w:t>
      </w:r>
    </w:p>
    <w:p w14:paraId="171ED942" w14:textId="02145011" w:rsidR="00ED78B9" w:rsidRDefault="00ED78B9" w:rsidP="00ED78B9">
      <w:pPr>
        <w:spacing w:line="360" w:lineRule="auto"/>
        <w:ind w:leftChars="0" w:firstLineChars="0" w:firstLine="0"/>
        <w:jc w:val="both"/>
        <w:rPr>
          <w:rFonts w:eastAsia="Merriweather"/>
          <w:sz w:val="22"/>
        </w:rPr>
      </w:pPr>
      <w:r>
        <w:rPr>
          <w:rFonts w:eastAsia="Merriweather"/>
          <w:sz w:val="22"/>
        </w:rPr>
        <w:t>4.1.5. Maior eficiência na utilização de recurso</w:t>
      </w:r>
      <w:r w:rsidR="00F529A1">
        <w:rPr>
          <w:rFonts w:eastAsia="Merriweather"/>
          <w:sz w:val="22"/>
        </w:rPr>
        <w:t>s naturais como água e energia.</w:t>
      </w:r>
    </w:p>
    <w:p w14:paraId="15817C91" w14:textId="03297590" w:rsidR="00ED78B9" w:rsidRDefault="00ED78B9" w:rsidP="00ED78B9">
      <w:pPr>
        <w:spacing w:line="360" w:lineRule="auto"/>
        <w:ind w:leftChars="0" w:left="0" w:firstLineChars="0" w:firstLine="0"/>
        <w:jc w:val="both"/>
        <w:rPr>
          <w:rFonts w:eastAsia="Merriweather"/>
          <w:sz w:val="22"/>
        </w:rPr>
      </w:pPr>
      <w:r>
        <w:rPr>
          <w:rFonts w:eastAsia="Merriweather"/>
          <w:sz w:val="22"/>
        </w:rPr>
        <w:t>4.1.6. Maior geração de empregos, preferenc</w:t>
      </w:r>
      <w:r w:rsidR="00F529A1">
        <w:rPr>
          <w:rFonts w:eastAsia="Merriweather"/>
          <w:sz w:val="22"/>
        </w:rPr>
        <w:t>ialmente com mão de obra local.</w:t>
      </w:r>
    </w:p>
    <w:p w14:paraId="23947402" w14:textId="6F83FA24" w:rsidR="00ED78B9" w:rsidRDefault="00ED78B9" w:rsidP="00ED78B9">
      <w:pPr>
        <w:spacing w:line="360" w:lineRule="auto"/>
        <w:ind w:leftChars="0" w:left="0" w:firstLineChars="0" w:firstLine="0"/>
        <w:jc w:val="both"/>
        <w:rPr>
          <w:rFonts w:eastAsia="Merriweather"/>
          <w:sz w:val="22"/>
        </w:rPr>
      </w:pPr>
      <w:r>
        <w:rPr>
          <w:rFonts w:eastAsia="Merriweather"/>
          <w:sz w:val="22"/>
        </w:rPr>
        <w:t>4.1.7. Maior vida útil e me</w:t>
      </w:r>
      <w:r w:rsidR="00F529A1">
        <w:rPr>
          <w:rFonts w:eastAsia="Merriweather"/>
          <w:sz w:val="22"/>
        </w:rPr>
        <w:t>nor custo de manutenção do bem.</w:t>
      </w:r>
    </w:p>
    <w:p w14:paraId="11334673" w14:textId="2D1E57B3"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4.1.8. Uso de inovações que reduzam a </w:t>
      </w:r>
      <w:r w:rsidR="00F529A1">
        <w:rPr>
          <w:rFonts w:eastAsia="Merriweather"/>
          <w:sz w:val="22"/>
        </w:rPr>
        <w:t>pressão sobre recursos naturais.</w:t>
      </w:r>
      <w:r>
        <w:rPr>
          <w:rFonts w:eastAsia="Merriweather"/>
          <w:sz w:val="22"/>
        </w:rPr>
        <w:t xml:space="preserve"> </w:t>
      </w:r>
    </w:p>
    <w:p w14:paraId="77225575" w14:textId="1578207E"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4.1.9. Origem sustentável dos recursos naturais utilizados </w:t>
      </w:r>
      <w:r w:rsidR="00F529A1">
        <w:rPr>
          <w:rFonts w:eastAsia="Merriweather"/>
          <w:sz w:val="22"/>
        </w:rPr>
        <w:t>nos bens e serviços contratados.</w:t>
      </w:r>
      <w:r>
        <w:rPr>
          <w:rFonts w:eastAsia="Merriweather"/>
          <w:sz w:val="22"/>
        </w:rPr>
        <w:t xml:space="preserve"> </w:t>
      </w:r>
    </w:p>
    <w:p w14:paraId="7B3565BB" w14:textId="0FE99FBA" w:rsidR="00ED78B9" w:rsidRDefault="00ED78B9" w:rsidP="00ED78B9">
      <w:pPr>
        <w:spacing w:line="360" w:lineRule="auto"/>
        <w:ind w:leftChars="0" w:firstLineChars="0" w:firstLine="0"/>
        <w:jc w:val="both"/>
        <w:rPr>
          <w:rFonts w:eastAsia="Merriweather"/>
          <w:sz w:val="22"/>
        </w:rPr>
      </w:pPr>
      <w:r>
        <w:rPr>
          <w:rFonts w:eastAsia="Merriweather"/>
          <w:sz w:val="22"/>
        </w:rPr>
        <w:t>4.1.10. Utilização de produtos florestais madeireiros e não madeireiros originários de manejo florestal su</w:t>
      </w:r>
      <w:r w:rsidR="00F529A1">
        <w:rPr>
          <w:rFonts w:eastAsia="Merriweather"/>
          <w:sz w:val="22"/>
        </w:rPr>
        <w:t>stentável ou de reflorestamento.</w:t>
      </w:r>
    </w:p>
    <w:p w14:paraId="4A8CBD6E" w14:textId="77777777" w:rsidR="00ED78B9" w:rsidRDefault="00ED78B9" w:rsidP="00ED78B9">
      <w:pPr>
        <w:spacing w:line="360" w:lineRule="auto"/>
        <w:ind w:leftChars="0" w:firstLineChars="0" w:firstLine="0"/>
        <w:jc w:val="both"/>
        <w:rPr>
          <w:rFonts w:eastAsia="Merriweather"/>
          <w:sz w:val="22"/>
        </w:rPr>
      </w:pPr>
      <w:r>
        <w:rPr>
          <w:rFonts w:eastAsia="Merriweather"/>
          <w:sz w:val="22"/>
        </w:rPr>
        <w:t>4.1.11.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144C009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4.1.12. O </w:t>
      </w:r>
      <w:r w:rsidRPr="00F529A1">
        <w:rPr>
          <w:rFonts w:eastAsia="Merriweather"/>
          <w:sz w:val="22"/>
        </w:rPr>
        <w:t>contratado</w:t>
      </w:r>
      <w:r>
        <w:rPr>
          <w:rFonts w:eastAsia="Merriweather"/>
          <w:sz w:val="22"/>
        </w:rPr>
        <w:t xml:space="preserve"> adotará as seguintes práticas de sustentabilidade, quando couber:</w:t>
      </w:r>
    </w:p>
    <w:p w14:paraId="42BFCD0A" w14:textId="1BEFB3AF" w:rsidR="00ED78B9" w:rsidRDefault="00ED78B9" w:rsidP="00ED78B9">
      <w:pPr>
        <w:spacing w:line="360" w:lineRule="auto"/>
        <w:ind w:leftChars="0" w:firstLineChars="0" w:firstLine="0"/>
        <w:jc w:val="both"/>
        <w:rPr>
          <w:rFonts w:eastAsia="Merriweather"/>
          <w:sz w:val="22"/>
        </w:rPr>
      </w:pPr>
      <w:r>
        <w:rPr>
          <w:rFonts w:eastAsia="Merriweather"/>
          <w:sz w:val="22"/>
        </w:rPr>
        <w:t xml:space="preserve"> 4.1.13. Que os bens sejam constituídos, no todo ou em parte, por material reciclado, atóxico, biodegradável, confo</w:t>
      </w:r>
      <w:r w:rsidR="00F529A1">
        <w:rPr>
          <w:rFonts w:eastAsia="Merriweather"/>
          <w:sz w:val="22"/>
        </w:rPr>
        <w:t>rme normas específicas da ABNT.</w:t>
      </w:r>
    </w:p>
    <w:p w14:paraId="5329E235" w14:textId="35730919" w:rsidR="00ED78B9" w:rsidRDefault="00ED78B9" w:rsidP="00ED78B9">
      <w:pPr>
        <w:spacing w:line="360" w:lineRule="auto"/>
        <w:ind w:leftChars="0" w:firstLineChars="0" w:firstLine="0"/>
        <w:jc w:val="both"/>
        <w:rPr>
          <w:rFonts w:eastAsia="Merriweather"/>
          <w:sz w:val="22"/>
        </w:rPr>
      </w:pPr>
      <w:r>
        <w:rPr>
          <w:rFonts w:eastAsia="Merriweather"/>
          <w:sz w:val="22"/>
        </w:rPr>
        <w:t>4.1.14. Que sejam observados os requisitos ambientais para a obtenção de certificação do Instituto Nacional de Metrologia, Normalização e Qualidade Industrial - INMETRO, como produtos sustentáveis ou de menor impacto ambienta</w:t>
      </w:r>
      <w:r w:rsidR="00F529A1">
        <w:rPr>
          <w:rFonts w:eastAsia="Merriweather"/>
          <w:sz w:val="22"/>
        </w:rPr>
        <w:t>l em relação aos seus similares.</w:t>
      </w:r>
      <w:r>
        <w:rPr>
          <w:rFonts w:eastAsia="Merriweather"/>
          <w:sz w:val="22"/>
        </w:rPr>
        <w:t xml:space="preserve"> </w:t>
      </w:r>
    </w:p>
    <w:p w14:paraId="08D7E279" w14:textId="02B2F8ED"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4.1.15. Que os bens devam ser, preferencialmente, acondicionados em embalagem individual adequada, com o menor volume possível, que utilize materiais recicláveis, de forma a garantir a máxima proteção durante </w:t>
      </w:r>
      <w:r w:rsidR="00F529A1">
        <w:rPr>
          <w:rFonts w:eastAsia="Merriweather"/>
          <w:sz w:val="22"/>
        </w:rPr>
        <w:t>o transporte e o armazenamento.</w:t>
      </w:r>
    </w:p>
    <w:p w14:paraId="5D17FFE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4.1.16. Que os bens não contenham substâncias perigosas em concentração acima da recomendada na diretiva </w:t>
      </w:r>
      <w:proofErr w:type="spellStart"/>
      <w:r>
        <w:rPr>
          <w:rFonts w:eastAsia="Merriweather"/>
          <w:sz w:val="22"/>
        </w:rPr>
        <w:t>RoHS</w:t>
      </w:r>
      <w:proofErr w:type="spellEnd"/>
      <w:r>
        <w:rPr>
          <w:rFonts w:eastAsia="Merriweather"/>
          <w:sz w:val="22"/>
        </w:rPr>
        <w:t xml:space="preserve"> (</w:t>
      </w:r>
      <w:proofErr w:type="spellStart"/>
      <w:r>
        <w:rPr>
          <w:rFonts w:eastAsia="Merriweather"/>
          <w:i/>
          <w:sz w:val="22"/>
        </w:rPr>
        <w:t>Restriction</w:t>
      </w:r>
      <w:proofErr w:type="spellEnd"/>
      <w:r>
        <w:rPr>
          <w:rFonts w:eastAsia="Merriweather"/>
          <w:i/>
          <w:sz w:val="22"/>
        </w:rPr>
        <w:t xml:space="preserve"> </w:t>
      </w:r>
      <w:proofErr w:type="spellStart"/>
      <w:r>
        <w:rPr>
          <w:rFonts w:eastAsia="Merriweather"/>
          <w:i/>
          <w:sz w:val="22"/>
        </w:rPr>
        <w:t>of</w:t>
      </w:r>
      <w:proofErr w:type="spellEnd"/>
      <w:r>
        <w:rPr>
          <w:rFonts w:eastAsia="Merriweather"/>
          <w:i/>
          <w:sz w:val="22"/>
        </w:rPr>
        <w:t xml:space="preserve"> </w:t>
      </w:r>
      <w:proofErr w:type="spellStart"/>
      <w:r>
        <w:rPr>
          <w:rFonts w:eastAsia="Merriweather"/>
          <w:i/>
          <w:sz w:val="22"/>
        </w:rPr>
        <w:t>Certain</w:t>
      </w:r>
      <w:proofErr w:type="spellEnd"/>
      <w:r>
        <w:rPr>
          <w:rFonts w:eastAsia="Merriweather"/>
          <w:i/>
          <w:sz w:val="22"/>
        </w:rPr>
        <w:t xml:space="preserve"> </w:t>
      </w:r>
      <w:proofErr w:type="spellStart"/>
      <w:r>
        <w:rPr>
          <w:rFonts w:eastAsia="Merriweather"/>
          <w:i/>
          <w:sz w:val="22"/>
        </w:rPr>
        <w:t>Hazardous</w:t>
      </w:r>
      <w:proofErr w:type="spellEnd"/>
      <w:r>
        <w:rPr>
          <w:rFonts w:eastAsia="Merriweather"/>
          <w:i/>
          <w:sz w:val="22"/>
        </w:rPr>
        <w:t xml:space="preserve"> </w:t>
      </w:r>
      <w:proofErr w:type="spellStart"/>
      <w:r>
        <w:rPr>
          <w:rFonts w:eastAsia="Merriweather"/>
          <w:i/>
          <w:sz w:val="22"/>
        </w:rPr>
        <w:t>Substances</w:t>
      </w:r>
      <w:proofErr w:type="spellEnd"/>
      <w:r>
        <w:rPr>
          <w:rFonts w:eastAsia="Merriweather"/>
          <w:sz w:val="22"/>
        </w:rPr>
        <w:t>), tais como mercúrio (Hg), chumbo (</w:t>
      </w:r>
      <w:proofErr w:type="spellStart"/>
      <w:r>
        <w:rPr>
          <w:rFonts w:eastAsia="Merriweather"/>
          <w:sz w:val="22"/>
        </w:rPr>
        <w:t>Pb</w:t>
      </w:r>
      <w:proofErr w:type="spellEnd"/>
      <w:r>
        <w:rPr>
          <w:rFonts w:eastAsia="Merriweather"/>
          <w:sz w:val="22"/>
        </w:rPr>
        <w:t xml:space="preserve">), cromo </w:t>
      </w:r>
      <w:proofErr w:type="spellStart"/>
      <w:r>
        <w:rPr>
          <w:rFonts w:eastAsia="Merriweather"/>
          <w:sz w:val="22"/>
        </w:rPr>
        <w:t>hexavalente</w:t>
      </w:r>
      <w:proofErr w:type="spellEnd"/>
      <w:r>
        <w:rPr>
          <w:rFonts w:eastAsia="Merriweather"/>
          <w:sz w:val="22"/>
        </w:rPr>
        <w:t xml:space="preserve"> (Cr(VI)), cádmio (</w:t>
      </w:r>
      <w:proofErr w:type="spellStart"/>
      <w:r>
        <w:rPr>
          <w:rFonts w:eastAsia="Merriweather"/>
          <w:sz w:val="22"/>
        </w:rPr>
        <w:t>Cd</w:t>
      </w:r>
      <w:proofErr w:type="spellEnd"/>
      <w:r>
        <w:rPr>
          <w:rFonts w:eastAsia="Merriweather"/>
          <w:sz w:val="22"/>
        </w:rPr>
        <w:t xml:space="preserve">), </w:t>
      </w:r>
      <w:proofErr w:type="spellStart"/>
      <w:r>
        <w:rPr>
          <w:rFonts w:eastAsia="Merriweather"/>
          <w:sz w:val="22"/>
        </w:rPr>
        <w:t>bifenilpolibromados</w:t>
      </w:r>
      <w:proofErr w:type="spellEnd"/>
      <w:r>
        <w:rPr>
          <w:rFonts w:eastAsia="Merriweather"/>
          <w:sz w:val="22"/>
        </w:rPr>
        <w:t xml:space="preserve"> (</w:t>
      </w:r>
      <w:proofErr w:type="spellStart"/>
      <w:r>
        <w:rPr>
          <w:rFonts w:eastAsia="Merriweather"/>
          <w:sz w:val="22"/>
        </w:rPr>
        <w:t>PBBs</w:t>
      </w:r>
      <w:proofErr w:type="spellEnd"/>
      <w:r>
        <w:rPr>
          <w:rFonts w:eastAsia="Merriweather"/>
          <w:sz w:val="22"/>
        </w:rPr>
        <w:t xml:space="preserve">), éteres </w:t>
      </w:r>
      <w:proofErr w:type="spellStart"/>
      <w:r>
        <w:rPr>
          <w:rFonts w:eastAsia="Merriweather"/>
          <w:sz w:val="22"/>
        </w:rPr>
        <w:t>difenil-polibromados</w:t>
      </w:r>
      <w:proofErr w:type="spellEnd"/>
      <w:r>
        <w:rPr>
          <w:rFonts w:eastAsia="Merriweather"/>
          <w:sz w:val="22"/>
        </w:rPr>
        <w:t xml:space="preserve"> (</w:t>
      </w:r>
      <w:proofErr w:type="spellStart"/>
      <w:r>
        <w:rPr>
          <w:rFonts w:eastAsia="Merriweather"/>
          <w:sz w:val="22"/>
        </w:rPr>
        <w:t>PBDEs</w:t>
      </w:r>
      <w:proofErr w:type="spellEnd"/>
      <w:r>
        <w:rPr>
          <w:rFonts w:eastAsia="Merriweather"/>
          <w:sz w:val="22"/>
        </w:rPr>
        <w:t xml:space="preserve">). </w:t>
      </w:r>
    </w:p>
    <w:p w14:paraId="7CC1AA8A" w14:textId="6DD4B066" w:rsidR="00ED78B9" w:rsidRDefault="00ED78B9" w:rsidP="00ED78B9">
      <w:pPr>
        <w:spacing w:line="360" w:lineRule="auto"/>
        <w:ind w:leftChars="0" w:firstLineChars="0" w:firstLine="0"/>
        <w:jc w:val="both"/>
        <w:rPr>
          <w:rFonts w:eastAsia="Merriweather"/>
          <w:sz w:val="22"/>
        </w:rPr>
      </w:pPr>
      <w:r>
        <w:rPr>
          <w:rFonts w:eastAsia="Merriweather"/>
          <w:sz w:val="22"/>
        </w:rPr>
        <w:t>4.1.17. A comprovação deverá ser feita mediante apresentação de certificação emitida por instituição pública oficial ou instituição credenciada, ou por qualquer outro meio de prova que ateste que o bem fornecido cum</w:t>
      </w:r>
      <w:r w:rsidR="00F529A1">
        <w:rPr>
          <w:rFonts w:eastAsia="Merriweather"/>
          <w:sz w:val="22"/>
        </w:rPr>
        <w:t>pre com as exigências do edital.</w:t>
      </w:r>
    </w:p>
    <w:p w14:paraId="2CB87DF9" w14:textId="36D42550" w:rsidR="00ED78B9" w:rsidRDefault="00ED78B9" w:rsidP="00ED78B9">
      <w:pPr>
        <w:spacing w:line="360" w:lineRule="auto"/>
        <w:ind w:leftChars="0" w:firstLineChars="0" w:firstLine="0"/>
        <w:jc w:val="both"/>
        <w:rPr>
          <w:rFonts w:eastAsia="Merriweather"/>
          <w:sz w:val="22"/>
        </w:rPr>
      </w:pPr>
      <w:r>
        <w:rPr>
          <w:rFonts w:eastAsia="Merriweather"/>
          <w:sz w:val="22"/>
        </w:rPr>
        <w:t>4.1.18.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F529A1">
        <w:rPr>
          <w:rFonts w:eastAsia="Merriweather"/>
          <w:sz w:val="22"/>
        </w:rPr>
        <w:t xml:space="preserve"> conta da licitante selecionada.</w:t>
      </w:r>
    </w:p>
    <w:p w14:paraId="3CC58D74" w14:textId="6640841A"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4.1.19. Caso não se confirme a adequação do produto, </w:t>
      </w:r>
      <w:r>
        <w:rPr>
          <w:rFonts w:eastAsia="Merriweather"/>
          <w:sz w:val="22"/>
          <w:u w:val="single"/>
        </w:rPr>
        <w:t>a proposta selecionada será desclassificada</w:t>
      </w:r>
      <w:r w:rsidR="00F529A1">
        <w:rPr>
          <w:rFonts w:eastAsia="Merriweather"/>
          <w:sz w:val="22"/>
        </w:rPr>
        <w:t>.</w:t>
      </w:r>
    </w:p>
    <w:p w14:paraId="01D0665F" w14:textId="55578A06" w:rsidR="00ED78B9" w:rsidRDefault="00ED78B9" w:rsidP="00ED78B9">
      <w:pPr>
        <w:spacing w:line="360" w:lineRule="auto"/>
        <w:ind w:leftChars="0" w:firstLineChars="0" w:firstLine="0"/>
        <w:jc w:val="both"/>
        <w:rPr>
          <w:rFonts w:eastAsia="Merriweather"/>
          <w:sz w:val="22"/>
        </w:rPr>
      </w:pPr>
      <w:r>
        <w:rPr>
          <w:rFonts w:eastAsia="Merriweather"/>
          <w:sz w:val="22"/>
        </w:rPr>
        <w:t>4.1.20. Caberá ao contratado apresentar declaração de atendimento e responsabilização com a logística reversa dos produtos, embalagens e serviços pós-consumo no limite da proporção que fornecerem ao Poder Público, assumindo a responsabilidade pela destinaçã</w:t>
      </w:r>
      <w:r w:rsidR="00F529A1">
        <w:rPr>
          <w:rFonts w:eastAsia="Merriweather"/>
          <w:sz w:val="22"/>
        </w:rPr>
        <w:t>o final ambientalmente adequada.</w:t>
      </w:r>
    </w:p>
    <w:p w14:paraId="32F40C13" w14:textId="235DBF9A" w:rsidR="00ED78B9" w:rsidRDefault="00ED78B9" w:rsidP="00ED78B9">
      <w:pPr>
        <w:spacing w:line="360" w:lineRule="auto"/>
        <w:ind w:leftChars="0" w:firstLineChars="0" w:firstLine="0"/>
        <w:jc w:val="both"/>
        <w:rPr>
          <w:rFonts w:eastAsia="Merriweather"/>
          <w:sz w:val="22"/>
        </w:rPr>
      </w:pPr>
      <w:r>
        <w:rPr>
          <w:rFonts w:eastAsia="Merriweather"/>
          <w:sz w:val="22"/>
        </w:rPr>
        <w:t>4.1.21.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w:t>
      </w:r>
      <w:r w:rsidR="00BC5BAB">
        <w:rPr>
          <w:rFonts w:eastAsia="Merriweather"/>
          <w:sz w:val="22"/>
        </w:rPr>
        <w:t>te adequada.</w:t>
      </w:r>
    </w:p>
    <w:p w14:paraId="66639BF7" w14:textId="7302E436" w:rsidR="00ED78B9" w:rsidRPr="000F3510" w:rsidRDefault="00ED78B9" w:rsidP="000F3510">
      <w:pPr>
        <w:spacing w:line="360" w:lineRule="auto"/>
        <w:ind w:leftChars="0" w:left="2" w:hanging="2"/>
        <w:jc w:val="both"/>
        <w:rPr>
          <w:rFonts w:eastAsia="Merriweather"/>
          <w:b/>
          <w:sz w:val="22"/>
          <w:szCs w:val="22"/>
        </w:rPr>
      </w:pPr>
      <w:r>
        <w:rPr>
          <w:rFonts w:eastAsia="Merriweather"/>
          <w:sz w:val="22"/>
          <w:szCs w:val="22"/>
        </w:rPr>
        <w:t xml:space="preserve">4.1.22. Não serão admitidas as empresas licitantes </w:t>
      </w:r>
      <w:r>
        <w:rPr>
          <w:color w:val="000000"/>
          <w:position w:val="0"/>
          <w:sz w:val="22"/>
          <w:szCs w:val="22"/>
        </w:rPr>
        <w:t>condenadas por condutas derivadas de atividades lesivas ao meio ambiente, após sentença condenatória transitada em julgado, consoante à Lei 9.605/1998.</w:t>
      </w:r>
      <w:r>
        <w:rPr>
          <w:rFonts w:eastAsia="Merriweather"/>
          <w:sz w:val="22"/>
          <w:szCs w:val="22"/>
        </w:rPr>
        <w:t xml:space="preserve"> </w:t>
      </w:r>
    </w:p>
    <w:p w14:paraId="77669B0D" w14:textId="5CF3755C" w:rsidR="00ED78B9" w:rsidRDefault="00ED78B9" w:rsidP="00793C64">
      <w:pPr>
        <w:spacing w:line="360" w:lineRule="auto"/>
        <w:ind w:leftChars="0" w:left="2" w:hanging="2"/>
        <w:jc w:val="both"/>
        <w:rPr>
          <w:rFonts w:eastAsia="Merriweather"/>
          <w:i/>
          <w:sz w:val="22"/>
          <w:szCs w:val="22"/>
        </w:rPr>
      </w:pPr>
      <w:r>
        <w:rPr>
          <w:rFonts w:eastAsia="Merriweather"/>
          <w:i/>
          <w:sz w:val="22"/>
          <w:szCs w:val="22"/>
        </w:rPr>
        <w:tab/>
        <w:t xml:space="preserve">Observação: O item 4.2. </w:t>
      </w:r>
      <w:proofErr w:type="gramStart"/>
      <w:r>
        <w:rPr>
          <w:rFonts w:eastAsia="Merriweather"/>
          <w:i/>
          <w:sz w:val="22"/>
          <w:szCs w:val="22"/>
        </w:rPr>
        <w:t>foi</w:t>
      </w:r>
      <w:proofErr w:type="gramEnd"/>
      <w:r>
        <w:rPr>
          <w:rFonts w:eastAsia="Merriweather"/>
          <w:i/>
          <w:sz w:val="22"/>
          <w:szCs w:val="22"/>
        </w:rPr>
        <w:t xml:space="preserve"> excluído deste Termo de Referência. Não serão admitidas indicações de marcas, características ou modelos. Para tanto, são impertinentes justificativas nos Estudos Técnicos Preliminares.</w:t>
      </w:r>
    </w:p>
    <w:p w14:paraId="447EDDDF" w14:textId="107CD6E7" w:rsidR="00793C64" w:rsidRPr="00793C64" w:rsidRDefault="00793C64" w:rsidP="00ED78B9">
      <w:pPr>
        <w:spacing w:line="360" w:lineRule="auto"/>
        <w:ind w:leftChars="0" w:left="2" w:hanging="2"/>
        <w:jc w:val="both"/>
        <w:rPr>
          <w:rFonts w:eastAsia="Merriweather"/>
          <w:strike/>
          <w:sz w:val="22"/>
          <w:szCs w:val="22"/>
        </w:rPr>
      </w:pPr>
      <w:r>
        <w:rPr>
          <w:rFonts w:eastAsia="Merriweather"/>
          <w:sz w:val="22"/>
          <w:szCs w:val="22"/>
        </w:rPr>
        <w:t>4.3. Serão admitidas marcas, características e modelos, conforme descrição do objeto nos documentos anexados a esta contratação.</w:t>
      </w:r>
    </w:p>
    <w:p w14:paraId="365734E3" w14:textId="1CD15E64" w:rsidR="00ED78B9" w:rsidRDefault="00ED78B9" w:rsidP="00ED78B9">
      <w:pPr>
        <w:spacing w:line="360" w:lineRule="auto"/>
        <w:ind w:leftChars="0" w:left="2" w:hanging="2"/>
        <w:jc w:val="both"/>
        <w:rPr>
          <w:rFonts w:eastAsia="Merriweather"/>
          <w:i/>
          <w:sz w:val="22"/>
          <w:szCs w:val="22"/>
        </w:rPr>
      </w:pPr>
      <w:r>
        <w:rPr>
          <w:rFonts w:eastAsia="Merriweather"/>
          <w:sz w:val="22"/>
          <w:szCs w:val="22"/>
        </w:rPr>
        <w:tab/>
      </w:r>
      <w:r>
        <w:rPr>
          <w:rFonts w:eastAsia="Merriweather"/>
          <w:i/>
          <w:sz w:val="22"/>
          <w:szCs w:val="22"/>
        </w:rPr>
        <w:t>Observação: Do item 4.</w:t>
      </w:r>
      <w:r w:rsidR="00BC5BAB">
        <w:rPr>
          <w:rFonts w:eastAsia="Merriweather"/>
          <w:i/>
          <w:sz w:val="22"/>
          <w:szCs w:val="22"/>
        </w:rPr>
        <w:t xml:space="preserve">4. </w:t>
      </w:r>
      <w:proofErr w:type="gramStart"/>
      <w:r w:rsidR="00BC5BAB">
        <w:rPr>
          <w:rFonts w:eastAsia="Merriweather"/>
          <w:i/>
          <w:sz w:val="22"/>
          <w:szCs w:val="22"/>
        </w:rPr>
        <w:t>ao</w:t>
      </w:r>
      <w:proofErr w:type="gramEnd"/>
      <w:r w:rsidR="00BC5BAB">
        <w:rPr>
          <w:rFonts w:eastAsia="Merriweather"/>
          <w:i/>
          <w:sz w:val="22"/>
          <w:szCs w:val="22"/>
        </w:rPr>
        <w:t xml:space="preserve"> 4.14. </w:t>
      </w:r>
      <w:proofErr w:type="gramStart"/>
      <w:r w:rsidR="00BC5BAB">
        <w:rPr>
          <w:rFonts w:eastAsia="Merriweather"/>
          <w:i/>
          <w:sz w:val="22"/>
          <w:szCs w:val="22"/>
        </w:rPr>
        <w:t>foram</w:t>
      </w:r>
      <w:proofErr w:type="gramEnd"/>
      <w:r w:rsidR="00BC5BAB">
        <w:rPr>
          <w:rFonts w:eastAsia="Merriweather"/>
          <w:i/>
          <w:sz w:val="22"/>
          <w:szCs w:val="22"/>
        </w:rPr>
        <w:t xml:space="preserve"> excluídos dest</w:t>
      </w:r>
      <w:r>
        <w:rPr>
          <w:rFonts w:eastAsia="Merriweather"/>
          <w:i/>
          <w:sz w:val="22"/>
          <w:szCs w:val="22"/>
        </w:rPr>
        <w:t>e Termo de Referência. Não haverá exigência de amostras após o aceite de proposta quanto ao valor.</w:t>
      </w:r>
    </w:p>
    <w:p w14:paraId="4A94C959" w14:textId="497E9430" w:rsidR="00ED78B9" w:rsidRDefault="00BC5BAB" w:rsidP="00ED78B9">
      <w:pPr>
        <w:spacing w:line="360" w:lineRule="auto"/>
        <w:ind w:leftChars="0" w:left="2" w:hanging="2"/>
        <w:jc w:val="both"/>
        <w:rPr>
          <w:rFonts w:eastAsia="Merriweather"/>
          <w:i/>
          <w:sz w:val="22"/>
          <w:szCs w:val="22"/>
        </w:rPr>
      </w:pPr>
      <w:r>
        <w:rPr>
          <w:rFonts w:eastAsia="Merriweather"/>
          <w:i/>
          <w:sz w:val="22"/>
          <w:szCs w:val="22"/>
        </w:rPr>
        <w:t xml:space="preserve">Observação: O item 4.15. </w:t>
      </w:r>
      <w:proofErr w:type="gramStart"/>
      <w:r>
        <w:rPr>
          <w:rFonts w:eastAsia="Merriweather"/>
          <w:i/>
          <w:sz w:val="22"/>
          <w:szCs w:val="22"/>
        </w:rPr>
        <w:t>foi</w:t>
      </w:r>
      <w:proofErr w:type="gramEnd"/>
      <w:r>
        <w:rPr>
          <w:rFonts w:eastAsia="Merriweather"/>
          <w:i/>
          <w:sz w:val="22"/>
          <w:szCs w:val="22"/>
        </w:rPr>
        <w:t xml:space="preserve"> excluído dest</w:t>
      </w:r>
      <w:r w:rsidR="00ED78B9">
        <w:rPr>
          <w:rFonts w:eastAsia="Merriweather"/>
          <w:i/>
          <w:sz w:val="22"/>
          <w:szCs w:val="22"/>
        </w:rPr>
        <w:t>e Termo de Referência. Não será exigida carta de solidariedade emitida por fabricante que assegure a execução do contrato.</w:t>
      </w:r>
    </w:p>
    <w:p w14:paraId="48FD2FDA" w14:textId="7C6BA233" w:rsidR="00ED78B9" w:rsidRDefault="00BC5BAB" w:rsidP="00ED78B9">
      <w:pPr>
        <w:spacing w:line="360" w:lineRule="auto"/>
        <w:ind w:leftChars="0" w:left="2" w:hanging="2"/>
        <w:jc w:val="both"/>
        <w:rPr>
          <w:rFonts w:eastAsia="Merriweather"/>
          <w:sz w:val="22"/>
          <w:szCs w:val="22"/>
        </w:rPr>
      </w:pPr>
      <w:r>
        <w:rPr>
          <w:rFonts w:eastAsia="Merriweather"/>
          <w:sz w:val="22"/>
          <w:szCs w:val="22"/>
        </w:rPr>
        <w:t>4.16</w:t>
      </w:r>
      <w:r w:rsidR="00ED78B9">
        <w:rPr>
          <w:rFonts w:eastAsia="Merriweather"/>
          <w:sz w:val="22"/>
          <w:szCs w:val="22"/>
        </w:rPr>
        <w:t>. É vedada a subcontratação completa ou da parcela principal do objeto da contratação.</w:t>
      </w:r>
    </w:p>
    <w:p w14:paraId="342193D7" w14:textId="037667CA" w:rsidR="00ED78B9" w:rsidRDefault="00BC5BAB" w:rsidP="00ED78B9">
      <w:pPr>
        <w:spacing w:line="360" w:lineRule="auto"/>
        <w:ind w:leftChars="0" w:left="2" w:hanging="2"/>
        <w:jc w:val="both"/>
        <w:rPr>
          <w:rFonts w:eastAsia="Merriweather"/>
          <w:i/>
          <w:sz w:val="22"/>
          <w:szCs w:val="22"/>
        </w:rPr>
      </w:pPr>
      <w:r>
        <w:rPr>
          <w:rFonts w:eastAsia="Merriweather"/>
          <w:sz w:val="22"/>
          <w:szCs w:val="22"/>
        </w:rPr>
        <w:t>4.17</w:t>
      </w:r>
      <w:r w:rsidR="00ED78B9">
        <w:rPr>
          <w:rFonts w:eastAsia="Merriweather"/>
          <w:sz w:val="22"/>
          <w:szCs w:val="22"/>
        </w:rPr>
        <w:t xml:space="preserve">. Não haverá exigência da garantia da contratação dos </w:t>
      </w:r>
      <w:hyperlink r:id="rId10" w:anchor="art96" w:history="1">
        <w:r w:rsidR="00ED78B9">
          <w:rPr>
            <w:rStyle w:val="Hyperlink"/>
            <w:rFonts w:eastAsia="Merriweather"/>
            <w:sz w:val="22"/>
            <w:szCs w:val="22"/>
          </w:rPr>
          <w:t>artigos 96 e seguintes da Lei nº 14.133 de 2021</w:t>
        </w:r>
      </w:hyperlink>
      <w:r w:rsidR="00ED78B9">
        <w:t>.</w:t>
      </w:r>
    </w:p>
    <w:p w14:paraId="2C67667C"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 MODELO DE EXECUÇÃO DO OBJETO</w:t>
      </w:r>
      <w:r>
        <w:rPr>
          <w:rFonts w:eastAsia="Merriweather"/>
          <w:sz w:val="22"/>
          <w:szCs w:val="22"/>
        </w:rPr>
        <w:t xml:space="preserve"> </w:t>
      </w:r>
    </w:p>
    <w:p w14:paraId="15D363F0"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5.1. Condições de Entrega</w:t>
      </w:r>
    </w:p>
    <w:p w14:paraId="69ADAD33" w14:textId="49AC3610" w:rsidR="00ED78B9" w:rsidRDefault="00DD7F12" w:rsidP="00ED78B9">
      <w:pPr>
        <w:spacing w:line="360" w:lineRule="auto"/>
        <w:ind w:leftChars="0" w:left="2" w:hanging="2"/>
        <w:jc w:val="both"/>
        <w:rPr>
          <w:rFonts w:eastAsia="Merriweather"/>
          <w:sz w:val="22"/>
          <w:szCs w:val="22"/>
        </w:rPr>
      </w:pPr>
      <w:r>
        <w:rPr>
          <w:rFonts w:eastAsia="Merriweather"/>
          <w:sz w:val="22"/>
          <w:szCs w:val="22"/>
        </w:rPr>
        <w:t>5.2. As liquidação deve</w:t>
      </w:r>
      <w:r w:rsidR="00ED78B9">
        <w:rPr>
          <w:rFonts w:eastAsia="Merriweather"/>
          <w:sz w:val="22"/>
          <w:szCs w:val="22"/>
        </w:rPr>
        <w:t xml:space="preserve"> ocorrer de forma fracionada, conforme demanda da área requisitante.</w:t>
      </w:r>
    </w:p>
    <w:p w14:paraId="46DA7483" w14:textId="2C64FB56"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5.3. </w:t>
      </w:r>
      <w:r w:rsidR="001136D6">
        <w:rPr>
          <w:rFonts w:eastAsia="Merriweather"/>
          <w:sz w:val="22"/>
          <w:szCs w:val="22"/>
        </w:rPr>
        <w:t xml:space="preserve">O fornecedor terá </w:t>
      </w:r>
      <w:r w:rsidR="007334F8">
        <w:rPr>
          <w:rFonts w:eastAsia="Merriweather"/>
          <w:sz w:val="22"/>
          <w:szCs w:val="22"/>
          <w:u w:val="single"/>
        </w:rPr>
        <w:t>30 (trinta</w:t>
      </w:r>
      <w:r w:rsidR="00ED78B9" w:rsidRPr="001136D6">
        <w:rPr>
          <w:rFonts w:eastAsia="Merriweather"/>
          <w:sz w:val="22"/>
          <w:szCs w:val="22"/>
          <w:u w:val="single"/>
        </w:rPr>
        <w:t>) dias</w:t>
      </w:r>
      <w:r w:rsidR="007334F8">
        <w:rPr>
          <w:rFonts w:eastAsia="Merriweather"/>
          <w:sz w:val="22"/>
          <w:szCs w:val="22"/>
          <w:u w:val="single"/>
        </w:rPr>
        <w:t xml:space="preserve"> úteis</w:t>
      </w:r>
      <w:r w:rsidR="00803490">
        <w:rPr>
          <w:rFonts w:eastAsia="Merriweather"/>
          <w:sz w:val="22"/>
          <w:szCs w:val="22"/>
          <w:u w:val="single"/>
        </w:rPr>
        <w:t xml:space="preserve"> para entregar os itens</w:t>
      </w:r>
      <w:r w:rsidR="00ED78B9">
        <w:rPr>
          <w:rFonts w:eastAsia="Merriweather"/>
          <w:sz w:val="22"/>
          <w:szCs w:val="22"/>
        </w:rPr>
        <w:t>, contados</w:t>
      </w:r>
      <w:r w:rsidR="001136D6">
        <w:rPr>
          <w:rFonts w:eastAsia="Merriweather"/>
          <w:sz w:val="22"/>
          <w:szCs w:val="22"/>
        </w:rPr>
        <w:t xml:space="preserve"> do envio da nota de empenho e </w:t>
      </w:r>
      <w:r w:rsidR="00ED78B9">
        <w:rPr>
          <w:rFonts w:eastAsia="Merriweather"/>
          <w:sz w:val="22"/>
          <w:szCs w:val="22"/>
        </w:rPr>
        <w:t xml:space="preserve">solicitação de fornecimento, que ocorrerá preferencialmente por meio eletrônico, ao endereço de e-mail informado pela adjudicatária quando da assinatura </w:t>
      </w:r>
      <w:r w:rsidR="00416AFE">
        <w:rPr>
          <w:rFonts w:eastAsia="Merriweather"/>
          <w:sz w:val="22"/>
          <w:szCs w:val="22"/>
        </w:rPr>
        <w:t>do contrato.</w:t>
      </w:r>
    </w:p>
    <w:p w14:paraId="45B4B083" w14:textId="72203A23"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5.4. </w:t>
      </w:r>
      <w:r w:rsidR="00ED78B9">
        <w:rPr>
          <w:rFonts w:eastAsia="Merriweather"/>
          <w:sz w:val="22"/>
          <w:szCs w:val="22"/>
        </w:rPr>
        <w:t xml:space="preserve">Caso não seja possível a entrega na data indicada acima, o fornecedor deverá comunicar as razões respectivas com pelo menos </w:t>
      </w:r>
      <w:r w:rsidR="00ED78B9" w:rsidRPr="001136D6">
        <w:rPr>
          <w:rFonts w:eastAsia="Merriweather"/>
          <w:sz w:val="22"/>
          <w:szCs w:val="22"/>
          <w:u w:val="single"/>
        </w:rPr>
        <w:t>05 (cinco) dias de antecedência</w:t>
      </w:r>
      <w:r w:rsidR="00ED78B9">
        <w:rPr>
          <w:rFonts w:eastAsia="Merriweather"/>
          <w:sz w:val="22"/>
          <w:szCs w:val="22"/>
        </w:rPr>
        <w:t xml:space="preserve"> para que qualquer pleito de prorrogação de prazo seja analisado, ressalvadas situações de caso fortuito e força maior.</w:t>
      </w:r>
    </w:p>
    <w:p w14:paraId="3FE47326" w14:textId="30921FDF" w:rsidR="00ED78B9" w:rsidRDefault="00ED78B9" w:rsidP="00ED78B9">
      <w:pPr>
        <w:spacing w:line="360" w:lineRule="auto"/>
        <w:ind w:leftChars="0" w:left="2" w:hanging="2"/>
        <w:jc w:val="both"/>
        <w:rPr>
          <w:rFonts w:eastAsia="Merriweather"/>
          <w:sz w:val="22"/>
          <w:szCs w:val="22"/>
        </w:rPr>
      </w:pPr>
      <w:r>
        <w:rPr>
          <w:rFonts w:eastAsia="Merriweather"/>
          <w:sz w:val="22"/>
          <w:szCs w:val="22"/>
        </w:rPr>
        <w:t>5.</w:t>
      </w:r>
      <w:r w:rsidR="00BC5BAB">
        <w:rPr>
          <w:rFonts w:eastAsia="Merriweather"/>
          <w:sz w:val="22"/>
          <w:szCs w:val="22"/>
        </w:rPr>
        <w:t xml:space="preserve">4.1. </w:t>
      </w:r>
      <w:r>
        <w:rPr>
          <w:rFonts w:eastAsia="Merriweather"/>
          <w:sz w:val="22"/>
          <w:szCs w:val="22"/>
        </w:rPr>
        <w:t>As aquisições poderão ser fracionadas, desta forma os locais para entrega serão informados no ato do pedido.</w:t>
      </w:r>
    </w:p>
    <w:p w14:paraId="3A223F50" w14:textId="52E79053"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5.4.2. </w:t>
      </w:r>
      <w:r w:rsidR="00ED78B9">
        <w:rPr>
          <w:rFonts w:eastAsia="Merriweather"/>
          <w:sz w:val="22"/>
          <w:szCs w:val="22"/>
        </w:rPr>
        <w:t>Caso o local para entrega tenha como acesso via de escada, fica o fornecedor ciente da obrigação de entregar até o andar indicado pela área requisitante, não cabendo qualquer ônus ao município a este título.</w:t>
      </w:r>
    </w:p>
    <w:p w14:paraId="4EE3B6FB" w14:textId="77777777" w:rsidR="00ED78B9" w:rsidRDefault="00ED78B9" w:rsidP="00ED78B9">
      <w:pPr>
        <w:spacing w:line="360" w:lineRule="auto"/>
        <w:ind w:leftChars="0" w:left="2" w:hanging="2"/>
        <w:jc w:val="both"/>
        <w:rPr>
          <w:rFonts w:eastAsia="Merriweather"/>
          <w:i/>
          <w:sz w:val="22"/>
          <w:szCs w:val="22"/>
        </w:rPr>
      </w:pPr>
      <w:r>
        <w:rPr>
          <w:rFonts w:eastAsia="Merriweather"/>
          <w:sz w:val="22"/>
          <w:szCs w:val="22"/>
        </w:rPr>
        <w:tab/>
      </w:r>
      <w:r>
        <w:rPr>
          <w:rFonts w:eastAsia="Merriweather"/>
          <w:i/>
          <w:sz w:val="22"/>
          <w:szCs w:val="22"/>
        </w:rPr>
        <w:t xml:space="preserve">Observação: O item 5.5. </w:t>
      </w:r>
      <w:proofErr w:type="gramStart"/>
      <w:r>
        <w:rPr>
          <w:rFonts w:eastAsia="Merriweather"/>
          <w:i/>
          <w:sz w:val="22"/>
          <w:szCs w:val="22"/>
        </w:rPr>
        <w:t>foi</w:t>
      </w:r>
      <w:proofErr w:type="gramEnd"/>
      <w:r>
        <w:rPr>
          <w:rFonts w:eastAsia="Merriweather"/>
          <w:i/>
          <w:sz w:val="22"/>
          <w:szCs w:val="22"/>
        </w:rPr>
        <w:t xml:space="preserve"> excluído deste Termo de Referência. Os itens descritos não se tratam de produtos perecíveis, sendo impertinente a indicação de prazo de validade razoável recomendado pelo fabricante.</w:t>
      </w:r>
    </w:p>
    <w:p w14:paraId="6CDCAB10" w14:textId="6AE87355" w:rsidR="007334F8" w:rsidRPr="00793C64" w:rsidRDefault="007334F8" w:rsidP="00694061">
      <w:pPr>
        <w:spacing w:line="360" w:lineRule="auto"/>
        <w:ind w:leftChars="0" w:left="2" w:hanging="2"/>
        <w:jc w:val="both"/>
        <w:rPr>
          <w:rFonts w:eastAsia="Merriweather"/>
          <w:sz w:val="22"/>
          <w:szCs w:val="22"/>
        </w:rPr>
      </w:pPr>
      <w:r w:rsidRPr="00793C64">
        <w:rPr>
          <w:rFonts w:eastAsia="Merriweather"/>
          <w:sz w:val="22"/>
          <w:szCs w:val="22"/>
        </w:rPr>
        <w:t>5.4.3. A contratada deverá disponibilizar as operações necessárias para a entrega efetiva</w:t>
      </w:r>
      <w:r w:rsidR="00694061" w:rsidRPr="00793C64">
        <w:rPr>
          <w:rFonts w:eastAsia="Merriweather"/>
          <w:sz w:val="22"/>
          <w:szCs w:val="22"/>
        </w:rPr>
        <w:t xml:space="preserve"> do objeto, quais sejam:</w:t>
      </w:r>
    </w:p>
    <w:p w14:paraId="796E0835" w14:textId="0467B2C4"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5.4.4. </w:t>
      </w:r>
      <w:r w:rsidR="00F27870">
        <w:rPr>
          <w:rFonts w:eastAsia="Merriweather"/>
          <w:sz w:val="22"/>
          <w:szCs w:val="22"/>
        </w:rPr>
        <w:t>Transporte adequado e</w:t>
      </w:r>
      <w:r w:rsidR="007334F8">
        <w:rPr>
          <w:rFonts w:eastAsia="Merriweather"/>
          <w:sz w:val="22"/>
          <w:szCs w:val="22"/>
        </w:rPr>
        <w:t xml:space="preserve"> entre</w:t>
      </w:r>
      <w:r w:rsidR="00274341">
        <w:rPr>
          <w:rFonts w:eastAsia="Merriweather"/>
          <w:sz w:val="22"/>
          <w:szCs w:val="22"/>
        </w:rPr>
        <w:t>ga segura do objeto solicitado</w:t>
      </w:r>
      <w:r w:rsidR="00803490">
        <w:rPr>
          <w:rFonts w:eastAsia="Merriweather"/>
          <w:sz w:val="22"/>
          <w:szCs w:val="22"/>
        </w:rPr>
        <w:t>.</w:t>
      </w:r>
    </w:p>
    <w:p w14:paraId="11B9AC5F" w14:textId="525E43E6"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5.4.5. </w:t>
      </w:r>
      <w:r w:rsidR="007334F8">
        <w:rPr>
          <w:rFonts w:eastAsia="Merriweather"/>
          <w:sz w:val="22"/>
          <w:szCs w:val="22"/>
        </w:rPr>
        <w:t>Equipe adequada para transportar</w:t>
      </w:r>
      <w:r w:rsidR="0012189F">
        <w:rPr>
          <w:rFonts w:eastAsia="Merriweather"/>
          <w:sz w:val="22"/>
          <w:szCs w:val="22"/>
        </w:rPr>
        <w:t xml:space="preserve">, </w:t>
      </w:r>
      <w:r w:rsidR="007334F8">
        <w:rPr>
          <w:rFonts w:eastAsia="Merriweather"/>
          <w:sz w:val="22"/>
          <w:szCs w:val="22"/>
        </w:rPr>
        <w:t>entregar</w:t>
      </w:r>
      <w:r w:rsidR="0012189F">
        <w:rPr>
          <w:rFonts w:eastAsia="Merriweather"/>
          <w:sz w:val="22"/>
          <w:szCs w:val="22"/>
        </w:rPr>
        <w:t xml:space="preserve"> e movimentar</w:t>
      </w:r>
      <w:r w:rsidR="00274341">
        <w:rPr>
          <w:rFonts w:eastAsia="Merriweather"/>
          <w:sz w:val="22"/>
          <w:szCs w:val="22"/>
        </w:rPr>
        <w:t xml:space="preserve"> no local definido pela Solicitação de F</w:t>
      </w:r>
      <w:r w:rsidR="007334F8">
        <w:rPr>
          <w:rFonts w:eastAsia="Merriweather"/>
          <w:sz w:val="22"/>
          <w:szCs w:val="22"/>
        </w:rPr>
        <w:t xml:space="preserve">ornecimento, </w:t>
      </w:r>
      <w:r w:rsidR="005C3224">
        <w:rPr>
          <w:rFonts w:eastAsia="Merriweather"/>
          <w:sz w:val="22"/>
          <w:szCs w:val="22"/>
        </w:rPr>
        <w:t>inclusive n</w:t>
      </w:r>
      <w:r w:rsidR="007334F8">
        <w:rPr>
          <w:rFonts w:eastAsia="Merriweather"/>
          <w:sz w:val="22"/>
          <w:szCs w:val="22"/>
        </w:rPr>
        <w:t>o int</w:t>
      </w:r>
      <w:r w:rsidR="00F27870">
        <w:rPr>
          <w:rFonts w:eastAsia="Merriweather"/>
          <w:sz w:val="22"/>
          <w:szCs w:val="22"/>
        </w:rPr>
        <w:t>erior das dependências da Administração</w:t>
      </w:r>
      <w:r w:rsidR="005C3224">
        <w:rPr>
          <w:rFonts w:eastAsia="Merriweather"/>
          <w:sz w:val="22"/>
          <w:szCs w:val="22"/>
        </w:rPr>
        <w:t>.</w:t>
      </w:r>
    </w:p>
    <w:p w14:paraId="57383481" w14:textId="43055CF6" w:rsidR="00545203"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5.4.6. </w:t>
      </w:r>
      <w:r w:rsidR="00545203">
        <w:rPr>
          <w:rFonts w:eastAsia="Merriweather"/>
          <w:sz w:val="22"/>
          <w:szCs w:val="22"/>
        </w:rPr>
        <w:t>Tratando-se de objeto superior a sessenta quilos, deverá a contratada providenciar equipamentos e pessoal adequados para mover o objeto nas dependências da Administração e posicioná-los no local definido pelo servidor público efetivo designado para recebê</w:t>
      </w:r>
      <w:r w:rsidR="00A06273">
        <w:rPr>
          <w:rFonts w:eastAsia="Merriweather"/>
          <w:sz w:val="22"/>
          <w:szCs w:val="22"/>
        </w:rPr>
        <w:t>-lo</w:t>
      </w:r>
      <w:r w:rsidR="00545203">
        <w:rPr>
          <w:rFonts w:eastAsia="Merriweather"/>
          <w:sz w:val="22"/>
          <w:szCs w:val="22"/>
        </w:rPr>
        <w:t xml:space="preserve">. </w:t>
      </w:r>
    </w:p>
    <w:p w14:paraId="242595F8" w14:textId="423097D6" w:rsidR="00F27870" w:rsidRDefault="00274341" w:rsidP="00694061">
      <w:pPr>
        <w:spacing w:line="360" w:lineRule="auto"/>
        <w:ind w:leftChars="0" w:left="0" w:firstLineChars="0" w:firstLine="0"/>
        <w:jc w:val="both"/>
        <w:rPr>
          <w:rFonts w:eastAsia="Merriweather"/>
          <w:sz w:val="22"/>
          <w:szCs w:val="22"/>
        </w:rPr>
      </w:pPr>
      <w:r>
        <w:rPr>
          <w:rFonts w:eastAsia="Merriweather"/>
          <w:sz w:val="22"/>
          <w:szCs w:val="22"/>
        </w:rPr>
        <w:t>5.4.7. Considera-se equipamento</w:t>
      </w:r>
      <w:r w:rsidR="00F27870">
        <w:rPr>
          <w:rFonts w:eastAsia="Merriweather"/>
          <w:sz w:val="22"/>
          <w:szCs w:val="22"/>
        </w:rPr>
        <w:t xml:space="preserve"> e pessoal adequados </w:t>
      </w:r>
      <w:r w:rsidR="0012189F">
        <w:rPr>
          <w:rFonts w:eastAsia="Merriweather"/>
          <w:sz w:val="22"/>
          <w:szCs w:val="22"/>
        </w:rPr>
        <w:t>os empregados da c</w:t>
      </w:r>
      <w:r w:rsidR="00F27870">
        <w:rPr>
          <w:rFonts w:eastAsia="Merriweather"/>
          <w:sz w:val="22"/>
          <w:szCs w:val="22"/>
        </w:rPr>
        <w:t>ontratada ou empresa contratada pela licitante</w:t>
      </w:r>
      <w:r w:rsidR="0012189F">
        <w:rPr>
          <w:rFonts w:eastAsia="Merriweather"/>
          <w:sz w:val="22"/>
          <w:szCs w:val="22"/>
        </w:rPr>
        <w:t xml:space="preserve"> para </w:t>
      </w:r>
      <w:r w:rsidR="00F27870">
        <w:rPr>
          <w:rFonts w:eastAsia="Merriweather"/>
          <w:sz w:val="22"/>
          <w:szCs w:val="22"/>
        </w:rPr>
        <w:t>entrega</w:t>
      </w:r>
      <w:r w:rsidR="0012189F">
        <w:rPr>
          <w:rFonts w:eastAsia="Merriweather"/>
          <w:sz w:val="22"/>
          <w:szCs w:val="22"/>
        </w:rPr>
        <w:t>r</w:t>
      </w:r>
      <w:r w:rsidR="00F27870">
        <w:rPr>
          <w:rFonts w:eastAsia="Merriweather"/>
          <w:sz w:val="22"/>
          <w:szCs w:val="22"/>
        </w:rPr>
        <w:t xml:space="preserve">, </w:t>
      </w:r>
      <w:r w:rsidR="005C3224">
        <w:rPr>
          <w:rFonts w:eastAsia="Merriweather"/>
          <w:sz w:val="22"/>
          <w:szCs w:val="22"/>
        </w:rPr>
        <w:t>inclusive as</w:t>
      </w:r>
      <w:r w:rsidR="00F27870">
        <w:rPr>
          <w:rFonts w:eastAsia="Merriweather"/>
          <w:sz w:val="22"/>
          <w:szCs w:val="22"/>
        </w:rPr>
        <w:t xml:space="preserve"> máquinas para a movimentação e armazenagem de materiais</w:t>
      </w:r>
      <w:r w:rsidR="0012189F">
        <w:rPr>
          <w:rFonts w:eastAsia="Merriweather"/>
          <w:sz w:val="22"/>
          <w:szCs w:val="22"/>
        </w:rPr>
        <w:t>,</w:t>
      </w:r>
      <w:r w:rsidR="00F27870">
        <w:rPr>
          <w:rFonts w:eastAsia="Merriweather"/>
          <w:sz w:val="22"/>
          <w:szCs w:val="22"/>
        </w:rPr>
        <w:t xml:space="preserve"> e profissionais capacitados para operá-las com segurança. </w:t>
      </w:r>
    </w:p>
    <w:p w14:paraId="18CD9072" w14:textId="274864AC" w:rsidR="005C3224" w:rsidRPr="007334F8" w:rsidRDefault="00F27870" w:rsidP="00694061">
      <w:pPr>
        <w:spacing w:line="360" w:lineRule="auto"/>
        <w:ind w:leftChars="0" w:left="0" w:firstLineChars="0" w:firstLine="0"/>
        <w:jc w:val="both"/>
        <w:rPr>
          <w:rFonts w:eastAsia="Merriweather"/>
          <w:sz w:val="22"/>
          <w:szCs w:val="22"/>
        </w:rPr>
      </w:pPr>
      <w:r>
        <w:rPr>
          <w:rFonts w:eastAsia="Merriweather"/>
          <w:sz w:val="22"/>
          <w:szCs w:val="22"/>
        </w:rPr>
        <w:t>5.4.8.</w:t>
      </w:r>
      <w:r w:rsidR="005C3224">
        <w:rPr>
          <w:rFonts w:eastAsia="Merriweather"/>
          <w:sz w:val="22"/>
          <w:szCs w:val="22"/>
        </w:rPr>
        <w:t xml:space="preserve"> As despesas decorrentes destas operações correram por conta da licitante</w:t>
      </w:r>
      <w:r w:rsidR="0012189F">
        <w:rPr>
          <w:rFonts w:eastAsia="Merriweather"/>
          <w:sz w:val="22"/>
          <w:szCs w:val="22"/>
        </w:rPr>
        <w:t xml:space="preserve"> e não serão admitidos qualquer</w:t>
      </w:r>
      <w:r w:rsidR="00274341">
        <w:rPr>
          <w:rFonts w:eastAsia="Merriweather"/>
          <w:sz w:val="22"/>
          <w:szCs w:val="22"/>
        </w:rPr>
        <w:t xml:space="preserve"> ônus/custos adicionais para o M</w:t>
      </w:r>
      <w:r w:rsidR="0012189F">
        <w:rPr>
          <w:rFonts w:eastAsia="Merriweather"/>
          <w:sz w:val="22"/>
          <w:szCs w:val="22"/>
        </w:rPr>
        <w:t>unicípio.</w:t>
      </w:r>
    </w:p>
    <w:p w14:paraId="10EF89A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5.6.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507FEC82" w14:textId="58CFE48E" w:rsidR="00ED78B9" w:rsidRDefault="00BC5BAB" w:rsidP="00ED78B9">
      <w:pPr>
        <w:spacing w:line="360" w:lineRule="auto"/>
        <w:ind w:leftChars="0" w:left="2" w:hanging="2"/>
        <w:jc w:val="both"/>
        <w:rPr>
          <w:rFonts w:eastAsia="Merriweather"/>
          <w:sz w:val="22"/>
          <w:szCs w:val="22"/>
        </w:rPr>
      </w:pPr>
      <w:r>
        <w:rPr>
          <w:rFonts w:eastAsia="Merriweather"/>
          <w:sz w:val="22"/>
          <w:szCs w:val="22"/>
        </w:rPr>
        <w:tab/>
        <w:t xml:space="preserve">5.7. </w:t>
      </w:r>
      <w:r w:rsidR="00ED78B9">
        <w:rPr>
          <w:rFonts w:eastAsia="Merriweather"/>
          <w:sz w:val="22"/>
          <w:szCs w:val="22"/>
        </w:rPr>
        <w:t xml:space="preserve">O prazo de garantia contratual dos itens, complementar à garantia legal, será de no mínimo </w:t>
      </w:r>
      <w:r w:rsidR="00ED78B9" w:rsidRPr="001136D6">
        <w:rPr>
          <w:rFonts w:eastAsia="Merriweather"/>
          <w:sz w:val="22"/>
          <w:szCs w:val="22"/>
          <w:u w:val="single"/>
        </w:rPr>
        <w:t>90 (noventa) dias</w:t>
      </w:r>
      <w:r w:rsidR="00ED78B9">
        <w:rPr>
          <w:rFonts w:eastAsia="Merriweather"/>
          <w:sz w:val="22"/>
          <w:szCs w:val="22"/>
        </w:rPr>
        <w:t xml:space="preserve"> contados a partir do primeiro dia útil subsequente à data de recebimento definitivo do objeto.</w:t>
      </w:r>
    </w:p>
    <w:p w14:paraId="56A11D34" w14:textId="7A3F0F91" w:rsidR="00ED78B9" w:rsidRDefault="00BC5BAB" w:rsidP="00ED78B9">
      <w:pPr>
        <w:spacing w:line="360" w:lineRule="auto"/>
        <w:ind w:leftChars="0" w:left="0" w:firstLineChars="0" w:firstLine="0"/>
        <w:jc w:val="both"/>
        <w:rPr>
          <w:rFonts w:eastAsia="Merriweather"/>
          <w:sz w:val="22"/>
          <w:szCs w:val="22"/>
        </w:rPr>
      </w:pPr>
      <w:r>
        <w:rPr>
          <w:rFonts w:eastAsia="Merriweather"/>
          <w:sz w:val="22"/>
          <w:szCs w:val="22"/>
        </w:rPr>
        <w:t xml:space="preserve">5.8. </w:t>
      </w:r>
      <w:r w:rsidR="00ED78B9">
        <w:rPr>
          <w:rFonts w:eastAsia="Merriweather"/>
          <w:sz w:val="22"/>
          <w:szCs w:val="22"/>
        </w:rPr>
        <w:t>A garantia será prestada com vistas a manter o(s) produto(s) fornecidos em perfeitas condições de uso/consumo, sem qualquer ônus/custo adicional para o município.</w:t>
      </w:r>
    </w:p>
    <w:p w14:paraId="7DEA35E5" w14:textId="45BB05AE"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5.9. O custo referente ao transporte dos </w:t>
      </w:r>
      <w:r w:rsidR="009F4A45">
        <w:rPr>
          <w:rFonts w:eastAsia="Merriweather"/>
          <w:sz w:val="22"/>
          <w:szCs w:val="22"/>
        </w:rPr>
        <w:t xml:space="preserve">itens </w:t>
      </w:r>
      <w:r>
        <w:rPr>
          <w:rFonts w:eastAsia="Merriweather"/>
          <w:sz w:val="22"/>
          <w:szCs w:val="22"/>
        </w:rPr>
        <w:t>cobertos pela garantia será de responsabilidade do Contratado.</w:t>
      </w:r>
    </w:p>
    <w:p w14:paraId="4FF599DB" w14:textId="4600041A" w:rsidR="00ED78B9" w:rsidRDefault="00803490" w:rsidP="00ED78B9">
      <w:pPr>
        <w:spacing w:line="360" w:lineRule="auto"/>
        <w:ind w:leftChars="0" w:left="2" w:hanging="2"/>
        <w:jc w:val="both"/>
        <w:rPr>
          <w:rFonts w:eastAsia="Merriweather"/>
          <w:sz w:val="22"/>
          <w:szCs w:val="22"/>
        </w:rPr>
      </w:pPr>
      <w:r>
        <w:rPr>
          <w:rFonts w:eastAsia="Merriweather"/>
          <w:sz w:val="22"/>
          <w:szCs w:val="22"/>
        </w:rPr>
        <w:t>5.10</w:t>
      </w:r>
      <w:r w:rsidR="00BC5BAB">
        <w:rPr>
          <w:rFonts w:eastAsia="Merriweather"/>
          <w:sz w:val="22"/>
          <w:szCs w:val="22"/>
        </w:rPr>
        <w:t xml:space="preserve">. </w:t>
      </w:r>
      <w:r w:rsidR="00ED78B9">
        <w:rPr>
          <w:rFonts w:eastAsia="Merriweather"/>
          <w:sz w:val="22"/>
          <w:szCs w:val="22"/>
        </w:rPr>
        <w:t xml:space="preserve">Os itens que apresentarem vício ou defeito no período de vigência da garantia deverão ser substituídas por outros novos, de primeiro uso, e originais, que apresentem padrões de qualidade e desempenho iguais ou superiores aos fornecidos. </w:t>
      </w:r>
    </w:p>
    <w:p w14:paraId="1C1C3E3A" w14:textId="6444493F" w:rsidR="00ED78B9" w:rsidRDefault="00803490" w:rsidP="00ED78B9">
      <w:pPr>
        <w:spacing w:line="360" w:lineRule="auto"/>
        <w:ind w:leftChars="0" w:left="2" w:hanging="2"/>
        <w:jc w:val="both"/>
        <w:rPr>
          <w:rFonts w:eastAsia="Merriweather"/>
          <w:sz w:val="22"/>
          <w:szCs w:val="22"/>
        </w:rPr>
      </w:pPr>
      <w:r>
        <w:rPr>
          <w:rFonts w:eastAsia="Merriweather"/>
          <w:sz w:val="22"/>
          <w:szCs w:val="22"/>
        </w:rPr>
        <w:t>5.11</w:t>
      </w:r>
      <w:r w:rsidR="00BC5BAB">
        <w:rPr>
          <w:rFonts w:eastAsia="Merriweather"/>
          <w:sz w:val="22"/>
          <w:szCs w:val="22"/>
        </w:rPr>
        <w:t xml:space="preserve">. </w:t>
      </w:r>
      <w:r w:rsidR="00ED78B9">
        <w:rPr>
          <w:rFonts w:eastAsia="Merriweather"/>
          <w:sz w:val="22"/>
          <w:szCs w:val="22"/>
        </w:rPr>
        <w:t xml:space="preserve">Uma vez notificado, o fornecedor realizará a substituição dos itens que apresentarem vício ou defeito no prazo de até </w:t>
      </w:r>
      <w:r w:rsidR="00ED78B9" w:rsidRPr="001136D6">
        <w:rPr>
          <w:rFonts w:eastAsia="Merriweather"/>
          <w:sz w:val="22"/>
          <w:szCs w:val="22"/>
          <w:u w:val="single"/>
        </w:rPr>
        <w:t>20 (vinte) dias úteis</w:t>
      </w:r>
      <w:r w:rsidR="00ED78B9">
        <w:rPr>
          <w:rFonts w:eastAsia="Merriweather"/>
          <w:sz w:val="22"/>
          <w:szCs w:val="22"/>
        </w:rPr>
        <w:t>, contados a partir da data de retirada do objeto das dependências da Administração pelo fornecedor ou por ele delegada a tarefa de fazê-lo.</w:t>
      </w:r>
    </w:p>
    <w:p w14:paraId="028BFE7B" w14:textId="5E5DA61C" w:rsidR="00ED78B9" w:rsidRDefault="00803490" w:rsidP="00ED78B9">
      <w:pPr>
        <w:spacing w:line="360" w:lineRule="auto"/>
        <w:ind w:leftChars="0" w:left="2" w:hanging="2"/>
        <w:jc w:val="both"/>
        <w:rPr>
          <w:rFonts w:eastAsia="Merriweather"/>
          <w:sz w:val="22"/>
          <w:szCs w:val="22"/>
        </w:rPr>
      </w:pPr>
      <w:r>
        <w:rPr>
          <w:rFonts w:eastAsia="Merriweather"/>
          <w:sz w:val="22"/>
          <w:szCs w:val="22"/>
        </w:rPr>
        <w:t>5.12</w:t>
      </w:r>
      <w:r w:rsidR="00BC5BAB">
        <w:rPr>
          <w:rFonts w:eastAsia="Merriweather"/>
          <w:sz w:val="22"/>
          <w:szCs w:val="22"/>
        </w:rPr>
        <w:t xml:space="preserve">. </w:t>
      </w:r>
      <w:r w:rsidR="00ED78B9">
        <w:rPr>
          <w:rFonts w:eastAsia="Merriweather"/>
          <w:sz w:val="22"/>
          <w:szCs w:val="22"/>
        </w:rPr>
        <w:t>O prazo indicado no subitem anterior, durante seu transcurso, poderá ser prorrogado uma única vez, por igual período, mediante solicitação escrita e justificada do Contratado, aceita pelo Contratante.</w:t>
      </w:r>
    </w:p>
    <w:p w14:paraId="4FAE6C21" w14:textId="0CDF997B" w:rsidR="00ED78B9" w:rsidRDefault="00803490" w:rsidP="00ED78B9">
      <w:pPr>
        <w:spacing w:line="360" w:lineRule="auto"/>
        <w:ind w:leftChars="0" w:left="2" w:hanging="2"/>
        <w:jc w:val="both"/>
        <w:rPr>
          <w:rFonts w:eastAsia="Merriweather"/>
          <w:sz w:val="22"/>
          <w:szCs w:val="22"/>
        </w:rPr>
      </w:pPr>
      <w:r>
        <w:rPr>
          <w:rFonts w:eastAsia="Merriweather"/>
          <w:sz w:val="22"/>
          <w:szCs w:val="22"/>
        </w:rPr>
        <w:t>5.13</w:t>
      </w:r>
      <w:r w:rsidR="00BC5BAB">
        <w:rPr>
          <w:rFonts w:eastAsia="Merriweather"/>
          <w:sz w:val="22"/>
          <w:szCs w:val="22"/>
        </w:rPr>
        <w:t xml:space="preserve">. </w:t>
      </w:r>
      <w:r w:rsidR="00ED78B9">
        <w:rPr>
          <w:rFonts w:eastAsia="Merriweather"/>
          <w:sz w:val="22"/>
          <w:szCs w:val="22"/>
        </w:rPr>
        <w:t>Decorrido o prazo para substituição, sem o atendimento da solicitação do Contratante ou a apresentação de justificativas pelo Contratado, fica o Contratante autorizado a contratar empresa diversa para realizar ajustes ou a substituição do bem ou de seus componentes, bem como a exigir do Contratado o reembolso pelos custos respectivos, sem que tal fato acarrete a perda da garantia dos itens.</w:t>
      </w:r>
    </w:p>
    <w:p w14:paraId="33041965" w14:textId="044F2262"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6. MODELO DE GESTÃO DO CONTRATO/ATA DE REGISTRO DE PREÇO</w:t>
      </w:r>
    </w:p>
    <w:p w14:paraId="3F4F1654" w14:textId="22C9C235" w:rsidR="004E3572" w:rsidRPr="00F15B4C" w:rsidRDefault="00664721" w:rsidP="004E3572">
      <w:pPr>
        <w:spacing w:line="360" w:lineRule="auto"/>
        <w:ind w:left="0" w:hanging="2"/>
        <w:jc w:val="both"/>
        <w:rPr>
          <w:rFonts w:eastAsia="Merriweather"/>
          <w:sz w:val="22"/>
          <w:szCs w:val="22"/>
        </w:rPr>
      </w:pPr>
      <w:r>
        <w:rPr>
          <w:rFonts w:eastAsia="Merriweather"/>
          <w:sz w:val="22"/>
          <w:szCs w:val="22"/>
        </w:rPr>
        <w:t>6.1. O c</w:t>
      </w:r>
      <w:r w:rsidR="004E3572" w:rsidRPr="00F15B4C">
        <w:rPr>
          <w:rFonts w:eastAsia="Merriweather"/>
          <w:sz w:val="22"/>
          <w:szCs w:val="22"/>
        </w:rPr>
        <w:t>ontrato</w:t>
      </w:r>
      <w:r>
        <w:rPr>
          <w:rFonts w:eastAsia="Merriweather"/>
          <w:sz w:val="22"/>
          <w:szCs w:val="22"/>
        </w:rPr>
        <w:t xml:space="preserve"> deverá</w:t>
      </w:r>
      <w:r w:rsidR="004E3572" w:rsidRPr="00F15B4C">
        <w:rPr>
          <w:rFonts w:eastAsia="Merriweather"/>
          <w:sz w:val="22"/>
          <w:szCs w:val="22"/>
        </w:rPr>
        <w:t xml:space="preserve"> ser executados fielmente pelas partes, de acordo com as cláusulas avençadas e as normas da Lei nº 14.133, de 2021, Decreto nº. 3.537, de 09 de maio de 2023, e cada parte responderá pelas consequências de sua inexecução total ou parcial.</w:t>
      </w:r>
    </w:p>
    <w:p w14:paraId="581857C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7E96E03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6.4. O órgão ou entidade poderá convocar representante da empresa para adoção de providências que devam ser cumpridas de imediato.</w:t>
      </w:r>
    </w:p>
    <w:p w14:paraId="7D252E57" w14:textId="7F25F1B2"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6.5. Após a assinatura do contrato ou instrumento equivalente</w:t>
      </w:r>
      <w:r w:rsidR="009F4A45">
        <w:rPr>
          <w:rFonts w:eastAsia="Merriweather"/>
          <w:sz w:val="22"/>
          <w:szCs w:val="22"/>
        </w:rPr>
        <w:t xml:space="preserve">, </w:t>
      </w:r>
      <w:r w:rsidRPr="00F15B4C">
        <w:rPr>
          <w:rFonts w:eastAsia="Merriweather"/>
          <w:sz w:val="22"/>
          <w:szCs w:val="22"/>
        </w:rPr>
        <w:t>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0BF62DE2" w:rsidR="004E3572" w:rsidRPr="00F15B4C" w:rsidRDefault="009F4A45" w:rsidP="004E3572">
      <w:pPr>
        <w:spacing w:line="360" w:lineRule="auto"/>
        <w:ind w:left="0" w:hanging="2"/>
        <w:jc w:val="both"/>
        <w:rPr>
          <w:rFonts w:eastAsia="Merriweather"/>
          <w:sz w:val="22"/>
          <w:szCs w:val="22"/>
        </w:rPr>
      </w:pPr>
      <w:r>
        <w:rPr>
          <w:rFonts w:eastAsia="Merriweather"/>
          <w:sz w:val="22"/>
          <w:szCs w:val="22"/>
        </w:rPr>
        <w:t xml:space="preserve">6.5.1. </w:t>
      </w:r>
      <w:r w:rsidR="004E3572" w:rsidRPr="0094425D">
        <w:rPr>
          <w:rFonts w:eastAsia="Merriweather"/>
          <w:sz w:val="22"/>
          <w:szCs w:val="22"/>
        </w:rPr>
        <w:t>Os gestores e fiscais da execução do objeto são o</w:t>
      </w:r>
      <w:r w:rsidR="0094425D" w:rsidRPr="0094425D">
        <w:rPr>
          <w:rFonts w:eastAsia="Merriweather"/>
          <w:sz w:val="22"/>
          <w:szCs w:val="22"/>
        </w:rPr>
        <w:t xml:space="preserve">s indicados na </w:t>
      </w:r>
      <w:r w:rsidR="00664721" w:rsidRPr="00664721">
        <w:rPr>
          <w:rFonts w:eastAsia="Merriweather"/>
          <w:b/>
          <w:sz w:val="22"/>
          <w:szCs w:val="22"/>
        </w:rPr>
        <w:t>PORTARIA Nº 2.124/2025</w:t>
      </w:r>
      <w:r w:rsidR="004E3572" w:rsidRPr="00B14D7F">
        <w:rPr>
          <w:rFonts w:eastAsia="Merriweather"/>
          <w:sz w:val="22"/>
          <w:szCs w:val="22"/>
        </w:rPr>
        <w:t>,</w:t>
      </w:r>
      <w:r w:rsidR="004E3572" w:rsidRPr="0094425D">
        <w:rPr>
          <w:rFonts w:eastAsia="Merriweather"/>
          <w:sz w:val="22"/>
          <w:szCs w:val="22"/>
        </w:rPr>
        <w:t xml:space="preserve"> </w:t>
      </w:r>
      <w:r w:rsidR="00664721">
        <w:rPr>
          <w:rFonts w:eastAsia="Merriweather"/>
          <w:sz w:val="22"/>
          <w:szCs w:val="22"/>
        </w:rPr>
        <w:t>ou a que vier a substituí-la.</w:t>
      </w:r>
    </w:p>
    <w:p w14:paraId="59A5285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6.6. A execução do contrato deverá ser acompanhada e fiscalizada pelo fiscal do contrato, ou pelos respectivos substitutos (Decreto nº. 3.537, de 09 de maio de 2023, art. 163).</w:t>
      </w:r>
    </w:p>
    <w:p w14:paraId="300A1A67"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 O fiscal técnico do contrato acompanhará a execução do contrato, para que sejam cumpridas todas as condições estabelecidas no contrato, de modo a assegurar os melhores resultados para a Administração. (Decreto nº 3.537, de 09 de maio de 2023);</w:t>
      </w:r>
    </w:p>
    <w:p w14:paraId="0EA3B81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F15B4C">
          <w:rPr>
            <w:rFonts w:eastAsia="Merriweather"/>
            <w:sz w:val="22"/>
            <w:szCs w:val="22"/>
          </w:rPr>
          <w:t>)</w:t>
        </w:r>
      </w:hyperlink>
      <w:r w:rsidRPr="00F15B4C">
        <w:rPr>
          <w:rFonts w:eastAsia="Merriweather"/>
          <w:sz w:val="22"/>
          <w:szCs w:val="22"/>
        </w:rPr>
        <w:t>;</w:t>
      </w:r>
    </w:p>
    <w:p w14:paraId="39DAEA15"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6.7.2. Identificada qualquer inexatidão ou irregularidade, o fiscal técnico do contrato emitirá notificações para a correção da execução do contrato, determinando prazo para a correção. (Decreto nº 3.537, de 09 de maio de 2023, art. 12, II);</w:t>
      </w:r>
    </w:p>
    <w:p w14:paraId="1E52EE4A"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6.7.4. No caso de ocorrências que possam inviabilizar a execução do contrato nas datas aprazadas, o fiscal técnico do contrato comunicará o fato imediatamente ao gestor do contrato. (Decreto nº 3.537, de 09 de maio de 2023, art. 12).</w:t>
      </w:r>
    </w:p>
    <w:p w14:paraId="17346816" w14:textId="66E5B1F4"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6.7.5. O fiscal técnico do contrato </w:t>
      </w:r>
      <w:r w:rsidR="000D252E">
        <w:rPr>
          <w:rFonts w:eastAsia="Merriweather"/>
          <w:sz w:val="22"/>
          <w:szCs w:val="22"/>
        </w:rPr>
        <w:t xml:space="preserve">deverá </w:t>
      </w:r>
      <w:r w:rsidRPr="00F15B4C">
        <w:rPr>
          <w:rFonts w:eastAsia="Merriweather"/>
          <w:sz w:val="22"/>
          <w:szCs w:val="22"/>
        </w:rPr>
        <w:t>comunicar ao gestor do contrato, em tempo hábil, o término do contrato sob sua responsabilidade, com vistas à renovação tempestiva ou à prorrogação contratual (Decreto nº 3.537, de 09 de maio de 2023, art. 12).</w:t>
      </w:r>
    </w:p>
    <w:p w14:paraId="5089CF1C"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6.8. O fiscal administrativo do contrato verificará a manutenção das condições de habilitação da contratada, acompanhará o empenho, o pagamento, as garantias, as glosas e a formalização de </w:t>
      </w:r>
      <w:proofErr w:type="spellStart"/>
      <w:r w:rsidRPr="00F15B4C">
        <w:rPr>
          <w:rFonts w:eastAsia="Merriweather"/>
          <w:sz w:val="22"/>
          <w:szCs w:val="22"/>
        </w:rPr>
        <w:t>apostilamento</w:t>
      </w:r>
      <w:proofErr w:type="spellEnd"/>
      <w:r w:rsidRPr="00F15B4C">
        <w:rPr>
          <w:rFonts w:eastAsia="Merriweather"/>
          <w:sz w:val="22"/>
          <w:szCs w:val="22"/>
        </w:rPr>
        <w:t xml:space="preserve"> e termos aditivos, solicitando quaisquer documentos comprobatórios pertinentes, caso necessário (Decreto nº 3.537, de 09 de maio de 2023, art. 12, §7º).</w:t>
      </w:r>
    </w:p>
    <w:p w14:paraId="51DB4B1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4DBF2F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273F4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618ED02B"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w:t>
      </w:r>
      <w:r w:rsidR="00A15484">
        <w:rPr>
          <w:rFonts w:eastAsia="Merriweather"/>
          <w:sz w:val="22"/>
          <w:szCs w:val="22"/>
        </w:rPr>
        <w:t xml:space="preserve">11. O gestor do contrato </w:t>
      </w:r>
      <w:r w:rsidRPr="00F15B4C">
        <w:rPr>
          <w:rFonts w:eastAsia="Merriweather"/>
          <w:sz w:val="22"/>
          <w:szCs w:val="22"/>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Das infrações e sanções administrativas</w:t>
      </w:r>
    </w:p>
    <w:p w14:paraId="067EC9E3" w14:textId="09A030C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6.12.</w:t>
      </w:r>
      <w:r w:rsidRPr="00F15B4C">
        <w:rPr>
          <w:rFonts w:eastAsia="Merriweather"/>
          <w:sz w:val="22"/>
          <w:szCs w:val="22"/>
        </w:rPr>
        <w:tab/>
        <w:t>Comete infração administrati</w:t>
      </w:r>
      <w:r w:rsidR="00A15484">
        <w:rPr>
          <w:rFonts w:eastAsia="Merriweather"/>
          <w:sz w:val="22"/>
          <w:szCs w:val="22"/>
        </w:rPr>
        <w:t>va, nos termos da Lei nº 14.133</w:t>
      </w:r>
      <w:r w:rsidRPr="00F15B4C">
        <w:rPr>
          <w:rFonts w:eastAsia="Merriweather"/>
          <w:sz w:val="22"/>
          <w:szCs w:val="22"/>
        </w:rPr>
        <w:t xml:space="preserve"> de 2021, o fornecedor que:</w:t>
      </w:r>
    </w:p>
    <w:p w14:paraId="4913CD6D"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w:t>
      </w:r>
      <w:r w:rsidRPr="00F15B4C">
        <w:rPr>
          <w:rFonts w:eastAsia="Merriweather"/>
          <w:sz w:val="22"/>
          <w:szCs w:val="22"/>
        </w:rPr>
        <w:tab/>
        <w:t>der causa à inexecução parcial do contrato;</w:t>
      </w:r>
    </w:p>
    <w:p w14:paraId="17BC9EC6"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w:t>
      </w:r>
      <w:r w:rsidRPr="00F15B4C">
        <w:rPr>
          <w:rFonts w:eastAsia="Merriweather"/>
          <w:sz w:val="22"/>
          <w:szCs w:val="22"/>
        </w:rPr>
        <w:tab/>
        <w:t>der causa à inexecução parcial do contrato que cause grave dano à Administração ou ao funcionamento dos serviços públicos ou ao interesse coletivo;</w:t>
      </w:r>
    </w:p>
    <w:p w14:paraId="3A23D30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III.</w:t>
      </w:r>
      <w:r w:rsidRPr="00F15B4C">
        <w:rPr>
          <w:rFonts w:eastAsia="Merriweather"/>
          <w:sz w:val="22"/>
          <w:szCs w:val="22"/>
        </w:rPr>
        <w:tab/>
        <w:t>der causa à inexecução total do contrato;</w:t>
      </w:r>
    </w:p>
    <w:p w14:paraId="0B6420E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IV.</w:t>
      </w:r>
      <w:r w:rsidRPr="00F15B4C">
        <w:rPr>
          <w:rFonts w:eastAsia="Merriweather"/>
          <w:sz w:val="22"/>
          <w:szCs w:val="22"/>
        </w:rPr>
        <w:tab/>
        <w:t>ensejar o retardamento da execução ou da entrega do objeto da contratação sem motivo justificado;</w:t>
      </w:r>
    </w:p>
    <w:p w14:paraId="1B4F9BA2"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w:t>
      </w:r>
      <w:r w:rsidRPr="00F15B4C">
        <w:rPr>
          <w:rFonts w:eastAsia="Merriweather"/>
          <w:sz w:val="22"/>
          <w:szCs w:val="22"/>
        </w:rPr>
        <w:tab/>
        <w:t>apresentar documentação falsa ou prestar declaração falsa durante a execução do contrato;</w:t>
      </w:r>
    </w:p>
    <w:p w14:paraId="58125B89"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w:t>
      </w:r>
      <w:r w:rsidRPr="00F15B4C">
        <w:rPr>
          <w:rFonts w:eastAsia="Merriweather"/>
          <w:sz w:val="22"/>
          <w:szCs w:val="22"/>
        </w:rPr>
        <w:tab/>
        <w:t>praticar ato fraudulento na execução do contrato;</w:t>
      </w:r>
    </w:p>
    <w:p w14:paraId="534E6DC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w:t>
      </w:r>
      <w:r w:rsidRPr="00F15B4C">
        <w:rPr>
          <w:rFonts w:eastAsia="Merriweather"/>
          <w:sz w:val="22"/>
          <w:szCs w:val="22"/>
        </w:rPr>
        <w:tab/>
        <w:t>comportar-se de modo inidôneo ou cometer fraude de qualquer natureza;</w:t>
      </w:r>
    </w:p>
    <w:p w14:paraId="02D5A74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VIII.</w:t>
      </w:r>
      <w:r w:rsidRPr="00F15B4C">
        <w:rPr>
          <w:rFonts w:eastAsia="Merriweather"/>
          <w:sz w:val="22"/>
          <w:szCs w:val="22"/>
        </w:rPr>
        <w:tab/>
        <w:t>praticar ato lesivo previsto no art. 5º da Lei nº 12.846, de 1º de agosto de 2013.</w:t>
      </w:r>
    </w:p>
    <w:p w14:paraId="597E6B83" w14:textId="77777777" w:rsidR="004E3572" w:rsidRPr="00F15B4C" w:rsidRDefault="004E3572" w:rsidP="004E3572">
      <w:pPr>
        <w:spacing w:line="276" w:lineRule="auto"/>
        <w:ind w:leftChars="354" w:left="850" w:firstLineChars="0" w:firstLine="1"/>
        <w:jc w:val="both"/>
        <w:rPr>
          <w:rFonts w:eastAsia="Merriweather"/>
          <w:sz w:val="22"/>
          <w:szCs w:val="22"/>
        </w:rPr>
      </w:pPr>
    </w:p>
    <w:p w14:paraId="61EF66F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6.13.</w:t>
      </w:r>
      <w:r w:rsidRPr="00F15B4C">
        <w:rPr>
          <w:rFonts w:eastAsia="Merriweather"/>
          <w:sz w:val="22"/>
          <w:szCs w:val="22"/>
        </w:rPr>
        <w:tab/>
        <w:t>Serão aplicadas ao contratado que incorrer nas infrações acima descritas as seguintes sanções:</w:t>
      </w:r>
    </w:p>
    <w:p w14:paraId="384D210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w:t>
      </w:r>
      <w:r w:rsidRPr="00F15B4C">
        <w:rPr>
          <w:rFonts w:eastAsia="Merriweather"/>
          <w:sz w:val="22"/>
          <w:szCs w:val="22"/>
        </w:rPr>
        <w:tab/>
        <w:t>Advertência, quando o contratado der causa à inexecução parcial do contrato, sempre que não se justificar a imposição de penalidade mais grave (art. 156, §2º, da Lei nº 14.133, de 2021);</w:t>
      </w:r>
    </w:p>
    <w:p w14:paraId="01F94F4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II.</w:t>
      </w:r>
      <w:r w:rsidRPr="00F15B4C">
        <w:rPr>
          <w:rFonts w:eastAsia="Merriweather"/>
          <w:sz w:val="22"/>
          <w:szCs w:val="22"/>
        </w:rPr>
        <w:tab/>
        <w:t>Impedimento de licitar e contratar, quando praticadas as condutas descritas nos incisos II, III e IV do item 6.12 acima, sempre que não se justificar a imposição de penalidade mais grave (art. 156, § 4º, da Lei nº 14.133, de 2021);</w:t>
      </w:r>
    </w:p>
    <w:p w14:paraId="7E50115F" w14:textId="2E63F74C" w:rsidR="004E3572" w:rsidRPr="00F15B4C" w:rsidRDefault="004E3572" w:rsidP="001136D6">
      <w:pPr>
        <w:spacing w:line="360" w:lineRule="auto"/>
        <w:ind w:leftChars="353" w:left="849" w:hanging="2"/>
        <w:jc w:val="both"/>
        <w:rPr>
          <w:rFonts w:eastAsia="Merriweather"/>
          <w:sz w:val="22"/>
          <w:szCs w:val="22"/>
        </w:rPr>
      </w:pPr>
      <w:r w:rsidRPr="00F15B4C">
        <w:rPr>
          <w:rFonts w:eastAsia="Merriweather"/>
          <w:sz w:val="22"/>
          <w:szCs w:val="22"/>
        </w:rPr>
        <w:t>III.</w:t>
      </w:r>
      <w:r w:rsidRPr="00F15B4C">
        <w:rPr>
          <w:rFonts w:eastAsia="Merriweather"/>
          <w:sz w:val="22"/>
          <w:szCs w:val="22"/>
        </w:rPr>
        <w:tab/>
        <w:t>Declaração de inidoneidade para licitar e contratar, quando praticadas as condutas descritas nos incisos V, VI, VII e VIII do item 17 acima, bem como os incisos II, III e IV do item 17 acima, que justifiquem a imposição de penalidade mais grave (art. 156,</w:t>
      </w:r>
      <w:r w:rsidR="001136D6">
        <w:rPr>
          <w:rFonts w:eastAsia="Merriweather"/>
          <w:sz w:val="22"/>
          <w:szCs w:val="22"/>
        </w:rPr>
        <w:t xml:space="preserve"> </w:t>
      </w:r>
      <w:r w:rsidRPr="00F15B4C">
        <w:rPr>
          <w:rFonts w:eastAsia="Merriweather"/>
          <w:sz w:val="22"/>
          <w:szCs w:val="22"/>
        </w:rPr>
        <w:t>§5º, da Lei nº 14.133, de 2021).</w:t>
      </w:r>
    </w:p>
    <w:p w14:paraId="60B77780"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IV.</w:t>
      </w:r>
      <w:r w:rsidRPr="00F15B4C">
        <w:rPr>
          <w:rFonts w:eastAsia="Merriweather"/>
          <w:sz w:val="22"/>
          <w:szCs w:val="22"/>
        </w:rPr>
        <w:tab/>
        <w:t>Multa:</w:t>
      </w:r>
    </w:p>
    <w:p w14:paraId="79704B6E"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a)</w:t>
      </w:r>
      <w:r w:rsidRPr="00F15B4C">
        <w:rPr>
          <w:rFonts w:eastAsia="Merriweather"/>
          <w:sz w:val="22"/>
          <w:szCs w:val="22"/>
        </w:rPr>
        <w:tab/>
        <w:t>moratória de 0,5% (meio por cento) por dia de atraso injustificado sobre o valor da parcela inadimplida, até o limite de 10 (dez) dias;</w:t>
      </w:r>
    </w:p>
    <w:p w14:paraId="074E5387" w14:textId="15DD2045" w:rsidR="004E3572" w:rsidRPr="00F15B4C" w:rsidRDefault="004E3572" w:rsidP="00681A52">
      <w:pPr>
        <w:spacing w:line="360" w:lineRule="auto"/>
        <w:ind w:leftChars="589" w:left="1414" w:firstLineChars="0" w:firstLine="0"/>
        <w:jc w:val="both"/>
        <w:rPr>
          <w:rFonts w:eastAsia="Merriweather"/>
          <w:sz w:val="22"/>
          <w:szCs w:val="22"/>
        </w:rPr>
      </w:pPr>
      <w:r w:rsidRPr="00F15B4C">
        <w:rPr>
          <w:rFonts w:eastAsia="Merriweather"/>
          <w:sz w:val="22"/>
          <w:szCs w:val="22"/>
        </w:rPr>
        <w:t>b)</w:t>
      </w:r>
      <w:r w:rsidRPr="00F15B4C">
        <w:rPr>
          <w:rFonts w:eastAsia="Merriweather"/>
          <w:sz w:val="22"/>
          <w:szCs w:val="22"/>
        </w:rPr>
        <w:tab/>
        <w:t>moratória de 10% (dez por cento) por dia de atraso injustificado sobre o valor total do contrato, até o máximo de 20% (vinte por cento), pela inobservância do prazo fixado para apresentação, suplementação ou reposição da garantia.</w:t>
      </w:r>
      <w:r w:rsidR="00681A52">
        <w:rPr>
          <w:rFonts w:eastAsia="Merriweather"/>
          <w:sz w:val="22"/>
          <w:szCs w:val="22"/>
        </w:rPr>
        <w:t xml:space="preserve"> </w:t>
      </w:r>
      <w:r w:rsidRPr="00F15B4C">
        <w:rPr>
          <w:rFonts w:eastAsia="Merriweather"/>
          <w:sz w:val="22"/>
          <w:szCs w:val="22"/>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c)</w:t>
      </w:r>
      <w:r w:rsidRPr="00F15B4C">
        <w:rPr>
          <w:rFonts w:eastAsia="Merriweather"/>
          <w:sz w:val="22"/>
          <w:szCs w:val="22"/>
        </w:rPr>
        <w:tab/>
        <w:t>compensatória de 30% (trinta por cento) sobre o valor total do contrato, no caso de inexecução total do objeto.</w:t>
      </w:r>
    </w:p>
    <w:p w14:paraId="56DAF95B"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w:t>
      </w:r>
      <w:r w:rsidRPr="00F15B4C">
        <w:rPr>
          <w:rFonts w:eastAsia="Merriweather"/>
          <w:sz w:val="22"/>
          <w:szCs w:val="22"/>
        </w:rPr>
        <w:tab/>
        <w:t>A aplicação das sanções previstas neste instrumento não exclui, em hipótese alguma, a obrigação de reparação integral do dano causado ao Contratante (art. 156, §9º, da Lei nº 14.133, de 2021).</w:t>
      </w:r>
    </w:p>
    <w:p w14:paraId="299D0AD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w:t>
      </w:r>
      <w:r w:rsidRPr="00F15B4C">
        <w:rPr>
          <w:rFonts w:eastAsia="Merriweather"/>
          <w:sz w:val="22"/>
          <w:szCs w:val="22"/>
        </w:rPr>
        <w:tab/>
        <w:t>Todas as sanções previstas neste instrumento poderão ser aplicadas cumulativamente com a multa (art. 156, §7º, da Lei nº 14.133, de 2021).</w:t>
      </w:r>
    </w:p>
    <w:p w14:paraId="08B60B2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Antes da aplicação da multa será facultada a defesa do interessado no prazo de 15 (quinze) dias úteis, contado da data de sua intimação (art. 157, da Lei nº 14.133, de 2021)</w:t>
      </w:r>
    </w:p>
    <w:p w14:paraId="4AD7060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Previamente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w:t>
      </w:r>
      <w:r w:rsidRPr="00F15B4C">
        <w:rPr>
          <w:rFonts w:eastAsia="Merriweather"/>
          <w:sz w:val="22"/>
          <w:szCs w:val="22"/>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VIII.</w:t>
      </w:r>
      <w:r w:rsidRPr="00F15B4C">
        <w:rPr>
          <w:rFonts w:eastAsia="Merriweather"/>
          <w:sz w:val="22"/>
          <w:szCs w:val="22"/>
        </w:rPr>
        <w:tab/>
        <w:t>Na aplicação das sanções serão considerados (art. 156, §1º, da Lei nº 14.133, de 2021):</w:t>
      </w:r>
    </w:p>
    <w:p w14:paraId="4F2D7B24"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 natureza e a gravidade da infração cometida;</w:t>
      </w:r>
    </w:p>
    <w:p w14:paraId="1ED9EEAB"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as peculiaridades do caso concreto;</w:t>
      </w:r>
    </w:p>
    <w:p w14:paraId="29A5E0C0"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as circunstâncias agravantes ou atenuantes;</w:t>
      </w:r>
    </w:p>
    <w:p w14:paraId="5BABFC4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d)</w:t>
      </w:r>
      <w:r w:rsidRPr="00F15B4C">
        <w:rPr>
          <w:rFonts w:eastAsia="Merriweather"/>
          <w:sz w:val="22"/>
          <w:szCs w:val="22"/>
        </w:rPr>
        <w:tab/>
        <w:t>os danos que dela provierem para o Contratante;</w:t>
      </w:r>
    </w:p>
    <w:p w14:paraId="6FFA9B37"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e)</w:t>
      </w:r>
      <w:r w:rsidRPr="00F15B4C">
        <w:rPr>
          <w:rFonts w:eastAsia="Merriweather"/>
          <w:sz w:val="22"/>
          <w:szCs w:val="22"/>
        </w:rPr>
        <w:tab/>
        <w:t>a implantação ou o aperfeiçoamento de programa de integridade, conforme normas e orientações dos órgãos de controle.</w:t>
      </w:r>
    </w:p>
    <w:p w14:paraId="7C21823D"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IX.</w:t>
      </w:r>
      <w:r w:rsidRPr="00F15B4C">
        <w:rPr>
          <w:rFonts w:eastAsia="Merriweather"/>
          <w:sz w:val="22"/>
          <w:szCs w:val="22"/>
        </w:rPr>
        <w:tab/>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w:t>
      </w:r>
      <w:r w:rsidRPr="00F15B4C">
        <w:rPr>
          <w:rFonts w:eastAsia="Merriweather"/>
          <w:sz w:val="22"/>
          <w:szCs w:val="22"/>
        </w:rPr>
        <w:tab/>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XI.</w:t>
      </w:r>
      <w:r w:rsidRPr="00F15B4C">
        <w:rPr>
          <w:rFonts w:eastAsia="Merriweather"/>
          <w:sz w:val="22"/>
          <w:szCs w:val="22"/>
        </w:rPr>
        <w:tab/>
        <w:t>As sanções de impedimento de licitar e contratar e declaração de inidoneidade para licitar ou contratar são passíveis de reabilitação na forma do art. 163 da Lei nº 14.133/21.</w:t>
      </w:r>
    </w:p>
    <w:p w14:paraId="17A241AE"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XII.</w:t>
      </w:r>
      <w:r w:rsidRPr="00F15B4C">
        <w:rPr>
          <w:rFonts w:eastAsia="Merriweather"/>
          <w:sz w:val="22"/>
          <w:szCs w:val="22"/>
        </w:rPr>
        <w:tab/>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0FC3E9ED" w:rsidR="004E3572" w:rsidRPr="00F15B4C" w:rsidRDefault="001136D6" w:rsidP="004E3572">
      <w:pPr>
        <w:spacing w:line="360" w:lineRule="auto"/>
        <w:ind w:left="0" w:hanging="2"/>
        <w:jc w:val="both"/>
        <w:rPr>
          <w:rFonts w:eastAsia="Merriweather"/>
          <w:b/>
          <w:sz w:val="22"/>
          <w:szCs w:val="22"/>
        </w:rPr>
      </w:pPr>
      <w:r>
        <w:rPr>
          <w:rFonts w:eastAsia="Merriweather"/>
          <w:b/>
          <w:sz w:val="22"/>
          <w:szCs w:val="22"/>
        </w:rPr>
        <w:t xml:space="preserve">6.14. </w:t>
      </w:r>
      <w:r w:rsidR="007C36B8" w:rsidRPr="00F15B4C">
        <w:rPr>
          <w:rFonts w:eastAsia="Merriweather"/>
          <w:b/>
          <w:sz w:val="22"/>
          <w:szCs w:val="22"/>
        </w:rPr>
        <w:t>DA VIGÊNCIA</w:t>
      </w:r>
    </w:p>
    <w:p w14:paraId="786C858F" w14:textId="07CD43DB" w:rsidR="004E3572" w:rsidRDefault="001136D6" w:rsidP="00F712B8">
      <w:pPr>
        <w:spacing w:line="360" w:lineRule="auto"/>
        <w:ind w:left="0" w:hanging="2"/>
        <w:jc w:val="both"/>
        <w:rPr>
          <w:rFonts w:eastAsia="Merriweather"/>
          <w:sz w:val="22"/>
          <w:szCs w:val="22"/>
        </w:rPr>
      </w:pPr>
      <w:r>
        <w:rPr>
          <w:rFonts w:eastAsia="Merriweather"/>
          <w:sz w:val="22"/>
          <w:szCs w:val="22"/>
        </w:rPr>
        <w:t xml:space="preserve">6.15. </w:t>
      </w:r>
      <w:r w:rsidR="004E3572" w:rsidRPr="00F15B4C">
        <w:rPr>
          <w:rFonts w:eastAsia="Merriweather"/>
          <w:sz w:val="22"/>
          <w:szCs w:val="22"/>
        </w:rPr>
        <w:t xml:space="preserve">A validade </w:t>
      </w:r>
      <w:r w:rsidR="009F4A45">
        <w:rPr>
          <w:rFonts w:eastAsia="Merriweather"/>
          <w:sz w:val="22"/>
          <w:szCs w:val="22"/>
        </w:rPr>
        <w:t xml:space="preserve">da </w:t>
      </w:r>
      <w:r w:rsidR="004E3572" w:rsidRPr="00F15B4C">
        <w:rPr>
          <w:rFonts w:eastAsia="Merriweather"/>
          <w:sz w:val="22"/>
          <w:szCs w:val="22"/>
        </w:rPr>
        <w:t>será de 1 (um) ano, contado a partir do primeiro dia útil subsequente a data de divulgação no PNCP, podendo ser prorrogado por igual período, mediante anuência do fornecedor, desde que comprovado o preço vantajoso para Administração.</w:t>
      </w:r>
    </w:p>
    <w:p w14:paraId="5A5D5E98"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7. CRITÉRIOS DE MEDIÇÃO E DE PAGAMENTO</w:t>
      </w:r>
    </w:p>
    <w:p w14:paraId="4B02DA9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Pr>
          <w:rFonts w:eastAsia="Merriweather"/>
          <w:color w:val="FF0000"/>
          <w:sz w:val="22"/>
          <w:szCs w:val="22"/>
        </w:rPr>
        <w:t xml:space="preserve"> </w:t>
      </w:r>
      <w:r>
        <w:rPr>
          <w:rFonts w:eastAsia="Merriweather"/>
          <w:sz w:val="22"/>
          <w:szCs w:val="22"/>
        </w:rPr>
        <w:t xml:space="preserve">e na proposta. </w:t>
      </w:r>
    </w:p>
    <w:p w14:paraId="47899A5E" w14:textId="61598A0C" w:rsidR="00ED78B9" w:rsidRDefault="00ED78B9" w:rsidP="00ED78B9">
      <w:pPr>
        <w:spacing w:line="360" w:lineRule="auto"/>
        <w:ind w:leftChars="0" w:left="2" w:hanging="2"/>
        <w:jc w:val="both"/>
        <w:rPr>
          <w:rFonts w:eastAsia="Merriweather"/>
          <w:sz w:val="22"/>
          <w:szCs w:val="22"/>
        </w:rPr>
      </w:pPr>
      <w:r>
        <w:rPr>
          <w:rFonts w:eastAsia="Merriweather"/>
          <w:sz w:val="22"/>
          <w:szCs w:val="22"/>
        </w:rPr>
        <w:t>7.2. Os bens poderão ser rejeitados, no todo ou em parte, inclusive antes do recebimento provisório, quando em desacordo com as especificações constantes no Termo de Referência</w:t>
      </w:r>
      <w:r>
        <w:rPr>
          <w:rFonts w:eastAsia="Merriweather"/>
          <w:color w:val="FF0000"/>
          <w:sz w:val="22"/>
          <w:szCs w:val="22"/>
        </w:rPr>
        <w:t xml:space="preserve"> </w:t>
      </w:r>
      <w:r>
        <w:rPr>
          <w:rFonts w:eastAsia="Merriweather"/>
          <w:sz w:val="22"/>
          <w:szCs w:val="22"/>
        </w:rPr>
        <w:t>e na proposta, devendo ser substituídos no prazo de</w:t>
      </w:r>
      <w:r>
        <w:rPr>
          <w:rFonts w:eastAsia="Merriweather"/>
          <w:color w:val="000000" w:themeColor="text1"/>
          <w:sz w:val="22"/>
          <w:szCs w:val="22"/>
        </w:rPr>
        <w:t xml:space="preserve"> </w:t>
      </w:r>
      <w:r w:rsidRPr="001136D6">
        <w:rPr>
          <w:rFonts w:eastAsia="Merriweather"/>
          <w:color w:val="000000" w:themeColor="text1"/>
          <w:sz w:val="22"/>
          <w:szCs w:val="22"/>
          <w:u w:val="single"/>
        </w:rPr>
        <w:t>20 (vinte) dias</w:t>
      </w:r>
      <w:r w:rsidR="001136D6" w:rsidRPr="001136D6">
        <w:rPr>
          <w:rFonts w:eastAsia="Merriweather"/>
          <w:sz w:val="22"/>
          <w:szCs w:val="22"/>
          <w:u w:val="single"/>
        </w:rPr>
        <w:t xml:space="preserve"> úteis</w:t>
      </w:r>
      <w:r>
        <w:rPr>
          <w:rFonts w:eastAsia="Merriweather"/>
          <w:sz w:val="22"/>
          <w:szCs w:val="22"/>
        </w:rPr>
        <w:t>, a contar da notificação da contratada, às suas custas, sem prejuízo da aplicação das penalidades.</w:t>
      </w:r>
    </w:p>
    <w:p w14:paraId="04F3E01E"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7.3. O recebimento definitivo ocorrerá no prazo </w:t>
      </w:r>
      <w:r>
        <w:rPr>
          <w:rFonts w:eastAsia="Merriweather"/>
          <w:color w:val="000000" w:themeColor="text1"/>
          <w:sz w:val="22"/>
          <w:szCs w:val="22"/>
        </w:rPr>
        <w:t xml:space="preserve">de </w:t>
      </w:r>
      <w:r w:rsidRPr="001136D6">
        <w:rPr>
          <w:rFonts w:eastAsia="Merriweather"/>
          <w:color w:val="000000" w:themeColor="text1"/>
          <w:sz w:val="22"/>
          <w:szCs w:val="22"/>
          <w:u w:val="single"/>
        </w:rPr>
        <w:t>05 (cinco) dias úteis</w:t>
      </w:r>
      <w:r>
        <w:rPr>
          <w:rFonts w:eastAsia="Merriweather"/>
          <w:color w:val="000000" w:themeColor="text1"/>
          <w:sz w:val="22"/>
          <w:szCs w:val="22"/>
        </w:rPr>
        <w:t xml:space="preserve">, </w:t>
      </w:r>
      <w:r>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p>
    <w:p w14:paraId="1AE99BD1" w14:textId="2790FD56" w:rsidR="00ED78B9" w:rsidRPr="005F0064" w:rsidRDefault="005F0064" w:rsidP="00ED78B9">
      <w:pPr>
        <w:spacing w:line="360" w:lineRule="auto"/>
        <w:ind w:leftChars="0" w:left="2" w:hanging="2"/>
        <w:jc w:val="both"/>
        <w:rPr>
          <w:rFonts w:eastAsia="Merriweather"/>
          <w:sz w:val="22"/>
          <w:szCs w:val="22"/>
        </w:rPr>
      </w:pPr>
      <w:r w:rsidRPr="005F0064">
        <w:rPr>
          <w:rFonts w:eastAsia="Merriweather"/>
          <w:sz w:val="22"/>
          <w:szCs w:val="22"/>
        </w:rPr>
        <w:t xml:space="preserve">7.4. A modalidade adequada para esta contratação trata-se da </w:t>
      </w:r>
      <w:r w:rsidR="009F4A45">
        <w:rPr>
          <w:rFonts w:eastAsia="Merriweather"/>
          <w:sz w:val="22"/>
          <w:szCs w:val="22"/>
        </w:rPr>
        <w:t>Pregão/</w:t>
      </w:r>
      <w:r w:rsidR="009F4A45" w:rsidRPr="00F15B4C">
        <w:rPr>
          <w:rFonts w:eastAsia="Merriweather"/>
          <w:sz w:val="22"/>
          <w:szCs w:val="22"/>
        </w:rPr>
        <w:t>Contrato/Ata de Registro de Preço</w:t>
      </w:r>
      <w:r w:rsidR="009F4A45">
        <w:rPr>
          <w:rFonts w:eastAsia="Merriweather"/>
          <w:sz w:val="22"/>
          <w:szCs w:val="22"/>
        </w:rPr>
        <w:t>.</w:t>
      </w:r>
    </w:p>
    <w:p w14:paraId="0F0B6E4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7.5. O prazo para recebimento definitivo poderá ser excepcionalmente prorrogado, de forma justificada, por igual período, quando houver necessidade de diligências para a aferição do atendimento das exigências contratuais.</w:t>
      </w:r>
    </w:p>
    <w:p w14:paraId="44917879"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Pr>
          <w:rFonts w:eastAsia="Merriweather"/>
          <w:sz w:val="22"/>
          <w:szCs w:val="22"/>
        </w:rPr>
        <w:t>pertine</w:t>
      </w:r>
      <w:proofErr w:type="spellEnd"/>
      <w:r>
        <w:rPr>
          <w:rFonts w:eastAsia="Merriweather"/>
          <w:sz w:val="22"/>
          <w:szCs w:val="22"/>
        </w:rPr>
        <w:t xml:space="preserve"> à parcela incontroversa da execução do objeto, para efeito de liquidação e pagamento.</w:t>
      </w:r>
    </w:p>
    <w:p w14:paraId="1BC79107"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2136F9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7.8. O recebimento provisório ou definitivo não excluirá a responsabilidade civil pela solidez e pela segurança do serviço nem a responsabilidade ético-profissional pela perfeita execução do contrato.</w:t>
      </w:r>
    </w:p>
    <w:p w14:paraId="33A6E715" w14:textId="11BDE509"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7.9. Recebida a Nota Fiscal ou documento de cobrança equivalente, correrá o prazo de </w:t>
      </w:r>
      <w:r w:rsidR="0075543F">
        <w:rPr>
          <w:rFonts w:eastAsia="Merriweather"/>
          <w:sz w:val="22"/>
          <w:szCs w:val="22"/>
        </w:rPr>
        <w:t>10</w:t>
      </w:r>
      <w:r w:rsidR="001136D6">
        <w:rPr>
          <w:rFonts w:eastAsia="Merriweather"/>
          <w:sz w:val="22"/>
          <w:szCs w:val="22"/>
        </w:rPr>
        <w:t xml:space="preserve"> (</w:t>
      </w:r>
      <w:r w:rsidR="0075543F">
        <w:rPr>
          <w:rFonts w:eastAsia="Merriweather"/>
          <w:sz w:val="22"/>
          <w:szCs w:val="22"/>
        </w:rPr>
        <w:t>dez)</w:t>
      </w:r>
      <w:r>
        <w:rPr>
          <w:rFonts w:eastAsia="Merriweather"/>
          <w:sz w:val="22"/>
          <w:szCs w:val="22"/>
        </w:rPr>
        <w:t xml:space="preserve"> dias úteis para fins de liquidação, na forma desta seção, prorrogáveis por igual período, conforme a legislação aplicável.</w:t>
      </w:r>
    </w:p>
    <w:p w14:paraId="24FBEB98"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7.9.1. O prazo de que trata o item anterior será reduzido à metade, mantendo-se a possibilidade de prorrogação, no caso de contratações decorrentes de despesas cujos valores não ultrapassem o limite de que trata o</w:t>
      </w:r>
      <w:hyperlink r:id="rId12" w:anchor="art75" w:history="1">
        <w:r>
          <w:rPr>
            <w:rStyle w:val="Hyperlink"/>
            <w:rFonts w:eastAsia="Merriweather"/>
            <w:sz w:val="22"/>
            <w:szCs w:val="22"/>
          </w:rPr>
          <w:t xml:space="preserve"> </w:t>
        </w:r>
      </w:hyperlink>
      <w:hyperlink r:id="rId13" w:anchor="art75" w:history="1">
        <w:r>
          <w:rPr>
            <w:rStyle w:val="Hyperlink"/>
            <w:rFonts w:eastAsia="Merriweather"/>
            <w:sz w:val="22"/>
            <w:szCs w:val="22"/>
          </w:rPr>
          <w:t>inciso II do art. 160 do Decreto Municipal nº 3735, de 09 de maio de 202</w:t>
        </w:r>
      </w:hyperlink>
      <w:r>
        <w:rPr>
          <w:rFonts w:eastAsia="Merriweather"/>
          <w:sz w:val="22"/>
          <w:szCs w:val="22"/>
        </w:rPr>
        <w:t>3.</w:t>
      </w:r>
    </w:p>
    <w:p w14:paraId="6F89ED5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7.10. Para fins de liquidação, o setor competente deverá verificar se a nota fiscal ou instrumento de cobrança equivalente apresentado expressa os elementos necessários e essenciais do documento, tais como:</w:t>
      </w:r>
    </w:p>
    <w:p w14:paraId="19627175" w14:textId="77777777" w:rsidR="00ED78B9" w:rsidRDefault="00ED78B9" w:rsidP="00ED78B9">
      <w:pPr>
        <w:spacing w:line="360" w:lineRule="auto"/>
        <w:ind w:leftChars="0" w:left="2" w:hanging="2"/>
        <w:jc w:val="both"/>
        <w:rPr>
          <w:rFonts w:eastAsia="Arial"/>
          <w:sz w:val="22"/>
          <w:szCs w:val="22"/>
        </w:rPr>
      </w:pPr>
      <w:r>
        <w:rPr>
          <w:rFonts w:eastAsia="Arial"/>
          <w:sz w:val="22"/>
          <w:szCs w:val="22"/>
        </w:rPr>
        <w:t>a)</w:t>
      </w:r>
      <w:r>
        <w:rPr>
          <w:sz w:val="22"/>
          <w:szCs w:val="22"/>
        </w:rPr>
        <w:t xml:space="preserve"> </w:t>
      </w:r>
      <w:r>
        <w:rPr>
          <w:rFonts w:eastAsia="Arial"/>
          <w:sz w:val="22"/>
          <w:szCs w:val="22"/>
        </w:rPr>
        <w:t>o prazo de validade;</w:t>
      </w:r>
    </w:p>
    <w:p w14:paraId="70A742FC" w14:textId="77777777" w:rsidR="00ED78B9" w:rsidRDefault="00ED78B9" w:rsidP="00ED78B9">
      <w:pPr>
        <w:spacing w:line="360" w:lineRule="auto"/>
        <w:ind w:leftChars="0" w:left="2" w:hanging="2"/>
        <w:jc w:val="both"/>
        <w:rPr>
          <w:rFonts w:eastAsia="Arial"/>
          <w:sz w:val="22"/>
          <w:szCs w:val="22"/>
        </w:rPr>
      </w:pPr>
      <w:r>
        <w:rPr>
          <w:rFonts w:eastAsia="Arial"/>
          <w:sz w:val="22"/>
          <w:szCs w:val="22"/>
        </w:rPr>
        <w:t>b)</w:t>
      </w:r>
      <w:r>
        <w:rPr>
          <w:sz w:val="22"/>
          <w:szCs w:val="22"/>
        </w:rPr>
        <w:t xml:space="preserve"> </w:t>
      </w:r>
      <w:r>
        <w:rPr>
          <w:rFonts w:eastAsia="Arial"/>
          <w:sz w:val="22"/>
          <w:szCs w:val="22"/>
        </w:rPr>
        <w:t>a data da emissão;</w:t>
      </w:r>
    </w:p>
    <w:p w14:paraId="5BC1A133" w14:textId="77777777" w:rsidR="00ED78B9" w:rsidRDefault="00ED78B9" w:rsidP="00ED78B9">
      <w:pPr>
        <w:spacing w:line="360" w:lineRule="auto"/>
        <w:ind w:leftChars="0" w:left="2" w:hanging="2"/>
        <w:jc w:val="both"/>
        <w:rPr>
          <w:rFonts w:eastAsia="Arial"/>
          <w:sz w:val="22"/>
          <w:szCs w:val="22"/>
        </w:rPr>
      </w:pPr>
      <w:r>
        <w:rPr>
          <w:rFonts w:eastAsia="Arial"/>
          <w:sz w:val="22"/>
          <w:szCs w:val="22"/>
        </w:rPr>
        <w:t>c)</w:t>
      </w:r>
      <w:r>
        <w:rPr>
          <w:sz w:val="22"/>
          <w:szCs w:val="22"/>
        </w:rPr>
        <w:t xml:space="preserve"> o</w:t>
      </w:r>
      <w:r>
        <w:rPr>
          <w:rFonts w:eastAsia="Arial"/>
          <w:sz w:val="22"/>
          <w:szCs w:val="22"/>
        </w:rPr>
        <w:t>s dados do contrato e do órgão contratante;</w:t>
      </w:r>
    </w:p>
    <w:p w14:paraId="2E5211D9" w14:textId="77777777" w:rsidR="00ED78B9" w:rsidRDefault="00ED78B9" w:rsidP="00ED78B9">
      <w:pPr>
        <w:spacing w:line="360" w:lineRule="auto"/>
        <w:ind w:leftChars="0" w:left="2" w:hanging="2"/>
        <w:jc w:val="both"/>
        <w:rPr>
          <w:rFonts w:eastAsia="Arial"/>
          <w:sz w:val="22"/>
          <w:szCs w:val="22"/>
        </w:rPr>
      </w:pPr>
      <w:r>
        <w:rPr>
          <w:rFonts w:eastAsia="Arial"/>
          <w:sz w:val="22"/>
          <w:szCs w:val="22"/>
        </w:rPr>
        <w:t>d)</w:t>
      </w:r>
      <w:r>
        <w:rPr>
          <w:sz w:val="22"/>
          <w:szCs w:val="22"/>
        </w:rPr>
        <w:t xml:space="preserve"> </w:t>
      </w:r>
      <w:r>
        <w:rPr>
          <w:rFonts w:eastAsia="Arial"/>
          <w:sz w:val="22"/>
          <w:szCs w:val="22"/>
        </w:rPr>
        <w:t>período respectivo de execução do contrato;</w:t>
      </w:r>
    </w:p>
    <w:p w14:paraId="1D837006" w14:textId="77777777" w:rsidR="00ED78B9" w:rsidRDefault="00ED78B9" w:rsidP="00ED78B9">
      <w:pPr>
        <w:spacing w:line="360" w:lineRule="auto"/>
        <w:ind w:leftChars="0" w:left="2" w:hanging="2"/>
        <w:jc w:val="both"/>
        <w:rPr>
          <w:rFonts w:eastAsia="Arial"/>
          <w:sz w:val="22"/>
          <w:szCs w:val="22"/>
        </w:rPr>
      </w:pPr>
      <w:r>
        <w:rPr>
          <w:rFonts w:eastAsia="Arial"/>
          <w:sz w:val="22"/>
          <w:szCs w:val="22"/>
        </w:rPr>
        <w:t>e)</w:t>
      </w:r>
      <w:r>
        <w:rPr>
          <w:sz w:val="22"/>
          <w:szCs w:val="22"/>
        </w:rPr>
        <w:t xml:space="preserve"> </w:t>
      </w:r>
      <w:r>
        <w:rPr>
          <w:rFonts w:eastAsia="Arial"/>
          <w:sz w:val="22"/>
          <w:szCs w:val="22"/>
        </w:rPr>
        <w:t>o valor a pagar; e</w:t>
      </w:r>
    </w:p>
    <w:p w14:paraId="566D66E0" w14:textId="77777777" w:rsidR="00ED78B9" w:rsidRDefault="00ED78B9" w:rsidP="00ED78B9">
      <w:pPr>
        <w:spacing w:line="360" w:lineRule="auto"/>
        <w:ind w:leftChars="0" w:left="2" w:hanging="2"/>
        <w:jc w:val="both"/>
        <w:rPr>
          <w:rFonts w:eastAsia="Arial"/>
          <w:sz w:val="22"/>
          <w:szCs w:val="22"/>
        </w:rPr>
      </w:pPr>
      <w:r>
        <w:rPr>
          <w:rFonts w:eastAsia="Arial"/>
          <w:sz w:val="22"/>
          <w:szCs w:val="22"/>
        </w:rPr>
        <w:t>f)</w:t>
      </w:r>
      <w:r>
        <w:rPr>
          <w:sz w:val="22"/>
          <w:szCs w:val="22"/>
        </w:rPr>
        <w:t xml:space="preserve"> </w:t>
      </w:r>
      <w:r>
        <w:rPr>
          <w:rFonts w:eastAsia="Arial"/>
          <w:sz w:val="22"/>
          <w:szCs w:val="22"/>
        </w:rPr>
        <w:t>eventual destaque do valor de retenções tributárias cabíveis.</w:t>
      </w:r>
    </w:p>
    <w:p w14:paraId="3E10914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CA1BB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7.12. A nota fiscal ou instrumento de cobrança equivalente deverá ser obrigatoriamente acompanhado da comprovação da regularidade fiscal, constatada por meio de consulta </w:t>
      </w:r>
      <w:r>
        <w:rPr>
          <w:rFonts w:eastAsia="Merriweather"/>
          <w:i/>
          <w:sz w:val="22"/>
          <w:szCs w:val="22"/>
        </w:rPr>
        <w:t>on-line</w:t>
      </w:r>
      <w:r>
        <w:rPr>
          <w:rFonts w:eastAsia="Merriweather"/>
          <w:sz w:val="22"/>
          <w:szCs w:val="22"/>
        </w:rPr>
        <w:t xml:space="preserve"> ao SICAF ou, na impossibilidade de acesso ao referido Sistema, mediante consulta aos sítios eletrônicos oficiais ou à documentação mencionada no</w:t>
      </w:r>
      <w:hyperlink r:id="rId14" w:anchor="art68" w:history="1">
        <w:r>
          <w:rPr>
            <w:rStyle w:val="Hyperlink"/>
            <w:rFonts w:eastAsia="Merriweather"/>
            <w:sz w:val="22"/>
            <w:szCs w:val="22"/>
          </w:rPr>
          <w:t xml:space="preserve"> </w:t>
        </w:r>
      </w:hyperlink>
      <w:hyperlink r:id="rId15" w:anchor="art68" w:history="1">
        <w:r>
          <w:rPr>
            <w:rStyle w:val="Hyperlink"/>
            <w:rFonts w:eastAsia="Merriweather"/>
            <w:color w:val="1155CC"/>
            <w:sz w:val="22"/>
            <w:szCs w:val="22"/>
          </w:rPr>
          <w:t xml:space="preserve">art. 68 da Lei nº 14.133, de 2021. </w:t>
        </w:r>
      </w:hyperlink>
      <w:r>
        <w:rPr>
          <w:rFonts w:eastAsia="Merriweather"/>
          <w:color w:val="1155CC"/>
          <w:sz w:val="22"/>
          <w:szCs w:val="22"/>
          <w:u w:val="single"/>
        </w:rPr>
        <w:t xml:space="preserve"> </w:t>
      </w:r>
      <w:r>
        <w:rPr>
          <w:rFonts w:eastAsia="Merriweather"/>
          <w:sz w:val="22"/>
          <w:szCs w:val="22"/>
        </w:rPr>
        <w:t xml:space="preserve"> </w:t>
      </w:r>
    </w:p>
    <w:p w14:paraId="3D085247" w14:textId="77777777" w:rsidR="0075543F" w:rsidRDefault="00ED78B9" w:rsidP="00ED78B9">
      <w:pPr>
        <w:spacing w:line="360" w:lineRule="auto"/>
        <w:ind w:leftChars="0" w:left="2" w:hanging="2"/>
        <w:jc w:val="both"/>
        <w:rPr>
          <w:rFonts w:eastAsia="Merriweather"/>
          <w:sz w:val="22"/>
          <w:szCs w:val="22"/>
        </w:rPr>
      </w:pPr>
      <w:r>
        <w:rPr>
          <w:rFonts w:eastAsia="Merriweather"/>
          <w:sz w:val="22"/>
          <w:szCs w:val="22"/>
        </w:rPr>
        <w:t xml:space="preserve">7.13. A Administração deverá realizar consulta ao SICAF para: </w:t>
      </w:r>
    </w:p>
    <w:p w14:paraId="2AC160E2" w14:textId="77777777" w:rsidR="0075543F" w:rsidRDefault="00ED78B9" w:rsidP="0075543F">
      <w:pPr>
        <w:spacing w:line="360" w:lineRule="auto"/>
        <w:ind w:leftChars="0" w:left="722" w:firstLineChars="0" w:firstLine="718"/>
        <w:jc w:val="both"/>
        <w:rPr>
          <w:rFonts w:eastAsia="Merriweather"/>
          <w:sz w:val="22"/>
          <w:szCs w:val="22"/>
        </w:rPr>
      </w:pPr>
      <w:r>
        <w:rPr>
          <w:rFonts w:eastAsia="Merriweather"/>
          <w:sz w:val="22"/>
          <w:szCs w:val="22"/>
        </w:rPr>
        <w:t xml:space="preserve">a) verificar a manutenção das condições de habilitação exigidas no edital; </w:t>
      </w:r>
    </w:p>
    <w:p w14:paraId="03951AF7" w14:textId="57AE7FE4" w:rsidR="00ED78B9" w:rsidRDefault="00ED78B9" w:rsidP="0075543F">
      <w:pPr>
        <w:spacing w:line="360" w:lineRule="auto"/>
        <w:ind w:leftChars="0" w:left="720" w:firstLineChars="0" w:firstLine="718"/>
        <w:jc w:val="both"/>
        <w:rPr>
          <w:rFonts w:eastAsia="Merriweather"/>
          <w:sz w:val="22"/>
          <w:szCs w:val="22"/>
        </w:rPr>
      </w:pPr>
      <w:r>
        <w:rPr>
          <w:rFonts w:eastAsia="Merriweather"/>
          <w:sz w:val="22"/>
          <w:szCs w:val="22"/>
        </w:rPr>
        <w:t>b) identificar possível razão que impeça a participação em licitação, no âmbito do órgão ou entidade, que implique proibição de contratar com o Poder Público, bem como ocorrências impeditivas indiretas.</w:t>
      </w:r>
    </w:p>
    <w:p w14:paraId="0A3822C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69A73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E3C75E5"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7.16. Persistindo a irregularidade, o contratante deverá adotar as medidas necessárias à rescisão contratual nos autos do processo administrativo correspondente, assegurada ao contratado a ampla defesa.</w:t>
      </w:r>
    </w:p>
    <w:p w14:paraId="4083803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7.17. Havendo a efetiva execução do objeto, os pagamentos serão realizados normalmente, até que se decida pela rescisão do contrato, caso o contratado não regularize sua situação junto ao SICAF. </w:t>
      </w:r>
    </w:p>
    <w:p w14:paraId="0FD9EC3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Prazo de pagamento</w:t>
      </w:r>
    </w:p>
    <w:p w14:paraId="36488D1E"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7.18. O pagamento será efetuado no prazo de 30 (trinta) dias contados a partir do atesto da Nota Fiscal, conforme o art. 35, parágrafo único do Decreto nº 3.537, de 09 de maio de 2023.</w:t>
      </w:r>
    </w:p>
    <w:p w14:paraId="185A91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7.19. No caso de atraso pelo Contratante, os valores devidos ao contratado serão atualizados monetariamente entre o termo final do prazo de pagamento até a data de sua efetiva realização, mediante aplicação do índice INPC de correção monetária. </w:t>
      </w:r>
    </w:p>
    <w:p w14:paraId="657ED25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7.20. O pagamento será realizado por meio de ordem bancária, para crédito em banco, agência e conta corrente indicados pelo contratado.</w:t>
      </w:r>
    </w:p>
    <w:p w14:paraId="4D5934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7.21. Será considerada data do pagamento o dia em que constar como emitida a ordem bancária para pagamento.</w:t>
      </w:r>
    </w:p>
    <w:p w14:paraId="72323AA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7.22.  Quando do pagamento, será efetuada a retenção tributária prevista na legislação aplicável.</w:t>
      </w:r>
    </w:p>
    <w:p w14:paraId="0C019A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7.22.1. Independentemente do percentual de tributo inserido na planilha, quando houver, serão retidos na fonte, quando da realização do pagamento, os percentuais estabelecidos na legislação vigente. </w:t>
      </w:r>
    </w:p>
    <w:p w14:paraId="1DA2B257" w14:textId="0422F34B" w:rsidR="00ED78B9" w:rsidRDefault="00ED78B9" w:rsidP="00ED78B9">
      <w:pPr>
        <w:spacing w:line="360" w:lineRule="auto"/>
        <w:ind w:leftChars="0" w:left="2" w:hanging="2"/>
        <w:jc w:val="both"/>
        <w:rPr>
          <w:rFonts w:eastAsia="Merriweather"/>
          <w:sz w:val="22"/>
          <w:szCs w:val="22"/>
        </w:rPr>
      </w:pPr>
      <w:r>
        <w:rPr>
          <w:rFonts w:eastAsia="Merriweather"/>
          <w:sz w:val="22"/>
          <w:szCs w:val="22"/>
        </w:rPr>
        <w:t>7.23. O contratado regularmente optante pelo Simples Nacional, nos termos da</w:t>
      </w:r>
      <w:hyperlink r:id="rId16" w:history="1">
        <w:r>
          <w:rPr>
            <w:rStyle w:val="Hyperlink"/>
            <w:rFonts w:eastAsia="Merriweather"/>
            <w:sz w:val="22"/>
            <w:szCs w:val="22"/>
          </w:rPr>
          <w:t xml:space="preserve"> </w:t>
        </w:r>
      </w:hyperlink>
      <w:hyperlink r:id="rId17" w:history="1">
        <w:r>
          <w:rPr>
            <w:rStyle w:val="Hyperlink"/>
            <w:rFonts w:eastAsia="Merriweather"/>
            <w:color w:val="1155CC"/>
            <w:sz w:val="22"/>
            <w:szCs w:val="22"/>
          </w:rPr>
          <w:t>Lei Complementar nº 123, de 2006</w:t>
        </w:r>
      </w:hyperlink>
      <w:r>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5A0776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7.24. Esta contratação não permitirá a antecipação total e/ou parcial.</w:t>
      </w:r>
    </w:p>
    <w:p w14:paraId="6C1E289E" w14:textId="16ADE6A8" w:rsidR="00ED78B9" w:rsidRPr="00F712B8" w:rsidRDefault="00ED78B9" w:rsidP="00ED78B9">
      <w:pPr>
        <w:spacing w:line="360" w:lineRule="auto"/>
        <w:ind w:leftChars="0" w:left="2" w:hanging="2"/>
        <w:jc w:val="both"/>
        <w:rPr>
          <w:rFonts w:eastAsia="Merriweather"/>
          <w:sz w:val="22"/>
          <w:szCs w:val="22"/>
        </w:rPr>
      </w:pPr>
      <w:r>
        <w:rPr>
          <w:rFonts w:eastAsia="Merriweather"/>
          <w:i/>
          <w:sz w:val="22"/>
          <w:szCs w:val="22"/>
        </w:rPr>
        <w:t xml:space="preserve">Observação: Do item 7.33. </w:t>
      </w:r>
      <w:proofErr w:type="gramStart"/>
      <w:r>
        <w:rPr>
          <w:rFonts w:eastAsia="Merriweather"/>
          <w:i/>
          <w:sz w:val="22"/>
          <w:szCs w:val="22"/>
        </w:rPr>
        <w:t>ao</w:t>
      </w:r>
      <w:proofErr w:type="gramEnd"/>
      <w:r>
        <w:rPr>
          <w:rFonts w:eastAsia="Merriweather"/>
          <w:i/>
          <w:sz w:val="22"/>
          <w:szCs w:val="22"/>
        </w:rPr>
        <w:t xml:space="preserve"> 7.37. </w:t>
      </w:r>
      <w:proofErr w:type="gramStart"/>
      <w:r>
        <w:rPr>
          <w:rFonts w:eastAsia="Merriweather"/>
          <w:i/>
          <w:sz w:val="22"/>
          <w:szCs w:val="22"/>
        </w:rPr>
        <w:t>foram</w:t>
      </w:r>
      <w:proofErr w:type="gramEnd"/>
      <w:r>
        <w:rPr>
          <w:rFonts w:eastAsia="Merriweather"/>
          <w:i/>
          <w:sz w:val="22"/>
          <w:szCs w:val="22"/>
        </w:rPr>
        <w:t xml:space="preserve"> excluídos desse Termo de </w:t>
      </w:r>
      <w:r w:rsidR="0075543F">
        <w:rPr>
          <w:rFonts w:eastAsia="Merriweather"/>
          <w:i/>
          <w:sz w:val="22"/>
          <w:szCs w:val="22"/>
        </w:rPr>
        <w:t xml:space="preserve">Referência.  Não será admitida </w:t>
      </w:r>
      <w:r>
        <w:rPr>
          <w:rFonts w:eastAsia="Merriweather"/>
          <w:i/>
          <w:sz w:val="22"/>
          <w:szCs w:val="22"/>
        </w:rPr>
        <w:t>cessão de crédito.</w:t>
      </w:r>
    </w:p>
    <w:p w14:paraId="30FFFE24"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 xml:space="preserve">8. </w:t>
      </w:r>
      <w:r w:rsidRPr="00F15B4C">
        <w:rPr>
          <w:rFonts w:eastAsia="Merriweather"/>
          <w:b/>
          <w:sz w:val="22"/>
          <w:szCs w:val="22"/>
        </w:rPr>
        <w:tab/>
        <w:t>FORMA E CRITÉRIOS DE SELEÇÃO DO FORNECEDOR</w:t>
      </w:r>
    </w:p>
    <w:p w14:paraId="67C56B37" w14:textId="2456B951"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8.1. </w:t>
      </w:r>
      <w:r w:rsidR="004E3572" w:rsidRPr="00F15B4C">
        <w:rPr>
          <w:rFonts w:eastAsia="Merriweather"/>
          <w:b/>
          <w:sz w:val="22"/>
          <w:szCs w:val="22"/>
        </w:rPr>
        <w:t>Forma de seleção e critério de julgamento da proposta</w:t>
      </w:r>
    </w:p>
    <w:p w14:paraId="323FFD8D" w14:textId="195356F6" w:rsidR="00DB592F" w:rsidRDefault="00071F22" w:rsidP="004E3572">
      <w:pPr>
        <w:spacing w:line="360" w:lineRule="auto"/>
        <w:ind w:left="0" w:hanging="2"/>
        <w:jc w:val="both"/>
        <w:rPr>
          <w:rFonts w:eastAsia="Merriweather"/>
          <w:sz w:val="22"/>
          <w:szCs w:val="22"/>
        </w:rPr>
      </w:pPr>
      <w:r>
        <w:rPr>
          <w:rFonts w:eastAsia="Merriweather"/>
          <w:sz w:val="22"/>
          <w:szCs w:val="22"/>
        </w:rPr>
        <w:t>8.2</w:t>
      </w:r>
      <w:r w:rsidR="004E3572" w:rsidRPr="00F15B4C">
        <w:rPr>
          <w:rFonts w:eastAsia="Merriweather"/>
          <w:sz w:val="22"/>
          <w:szCs w:val="22"/>
        </w:rPr>
        <w:t>. O fornecedor será selecionado por meio da realização de p</w:t>
      </w:r>
      <w:r w:rsidR="00416AFE">
        <w:rPr>
          <w:rFonts w:eastAsia="Merriweather"/>
          <w:sz w:val="22"/>
          <w:szCs w:val="22"/>
        </w:rPr>
        <w:t xml:space="preserve">rocedimento </w:t>
      </w:r>
      <w:r w:rsidR="004E3572" w:rsidRPr="00F15B4C">
        <w:rPr>
          <w:rFonts w:eastAsia="Merriweather"/>
          <w:sz w:val="22"/>
          <w:szCs w:val="22"/>
        </w:rPr>
        <w:t xml:space="preserve">na </w:t>
      </w:r>
      <w:r w:rsidR="00D1277A" w:rsidRPr="00D1277A">
        <w:rPr>
          <w:rFonts w:eastAsia="Merriweather"/>
          <w:b/>
          <w:sz w:val="22"/>
          <w:szCs w:val="22"/>
        </w:rPr>
        <w:t xml:space="preserve">MODALIDADE </w:t>
      </w:r>
      <w:r w:rsidR="00D1277A">
        <w:rPr>
          <w:rFonts w:eastAsia="Merriweather"/>
          <w:b/>
          <w:sz w:val="22"/>
          <w:szCs w:val="22"/>
        </w:rPr>
        <w:t xml:space="preserve">PREGÃO, </w:t>
      </w:r>
      <w:r w:rsidR="004E3572" w:rsidRPr="00F15B4C">
        <w:rPr>
          <w:rFonts w:eastAsia="Merriweather"/>
          <w:sz w:val="22"/>
          <w:szCs w:val="22"/>
        </w:rPr>
        <w:t xml:space="preserve">sob a forma </w:t>
      </w:r>
      <w:r w:rsidR="004E3572" w:rsidRPr="00CC7FD6">
        <w:rPr>
          <w:rFonts w:eastAsia="Merriweather"/>
          <w:b/>
          <w:sz w:val="22"/>
          <w:szCs w:val="22"/>
        </w:rPr>
        <w:t>ELETRÔNICA</w:t>
      </w:r>
      <w:r w:rsidR="004E3572" w:rsidRPr="00F15B4C">
        <w:rPr>
          <w:rFonts w:eastAsia="Merriweather"/>
          <w:sz w:val="22"/>
          <w:szCs w:val="22"/>
        </w:rPr>
        <w:t>, com adoção do critério</w:t>
      </w:r>
      <w:r w:rsidR="00DB592F">
        <w:rPr>
          <w:rFonts w:eastAsia="Merriweather"/>
          <w:sz w:val="22"/>
          <w:szCs w:val="22"/>
        </w:rPr>
        <w:t xml:space="preserve"> de julgamento de </w:t>
      </w:r>
      <w:r w:rsidR="00C15998" w:rsidRPr="00CC7FD6">
        <w:rPr>
          <w:rFonts w:eastAsia="Merriweather"/>
          <w:b/>
          <w:sz w:val="22"/>
          <w:szCs w:val="22"/>
          <w:u w:val="single"/>
        </w:rPr>
        <w:t>MENOR PREÇO.</w:t>
      </w:r>
    </w:p>
    <w:p w14:paraId="250887E4" w14:textId="665AF155"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8.3. </w:t>
      </w:r>
      <w:r w:rsidR="004E3572" w:rsidRPr="00F15B4C">
        <w:rPr>
          <w:rFonts w:eastAsia="Merriweather"/>
          <w:b/>
          <w:sz w:val="22"/>
          <w:szCs w:val="22"/>
        </w:rPr>
        <w:t xml:space="preserve">Exigências de habilitação </w:t>
      </w:r>
    </w:p>
    <w:p w14:paraId="5351F6A4" w14:textId="13B5315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8.4</w:t>
      </w:r>
      <w:r w:rsidR="004E3572" w:rsidRPr="00F15B4C">
        <w:rPr>
          <w:rFonts w:eastAsia="Merriweather"/>
          <w:sz w:val="22"/>
          <w:szCs w:val="22"/>
        </w:rPr>
        <w:t>. Para fins de habilitação, deverá o licitante comprovar os seguintes requisitos:</w:t>
      </w:r>
    </w:p>
    <w:p w14:paraId="0A6FCFFE" w14:textId="2F78D04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8.5</w:t>
      </w:r>
      <w:r w:rsidR="00903B5C">
        <w:rPr>
          <w:rFonts w:eastAsia="Merriweather"/>
          <w:sz w:val="22"/>
          <w:szCs w:val="22"/>
        </w:rPr>
        <w:t xml:space="preserve">. </w:t>
      </w:r>
      <w:r w:rsidR="004E3572" w:rsidRPr="00F15B4C">
        <w:rPr>
          <w:rFonts w:eastAsia="Merriweather"/>
          <w:sz w:val="22"/>
          <w:szCs w:val="22"/>
        </w:rPr>
        <w:t>Habilitação jurídica</w:t>
      </w:r>
      <w:r w:rsidR="00903B5C">
        <w:rPr>
          <w:rFonts w:eastAsia="Merriweather"/>
          <w:sz w:val="22"/>
          <w:szCs w:val="22"/>
        </w:rPr>
        <w:t>.</w:t>
      </w:r>
    </w:p>
    <w:p w14:paraId="487F7C15" w14:textId="2C22A89A" w:rsidR="00DB592F" w:rsidRDefault="00071F22" w:rsidP="00DB592F">
      <w:pPr>
        <w:spacing w:line="360" w:lineRule="auto"/>
        <w:ind w:leftChars="0" w:left="2" w:hanging="2"/>
        <w:jc w:val="both"/>
        <w:rPr>
          <w:rFonts w:eastAsia="Merriweather"/>
          <w:sz w:val="22"/>
          <w:szCs w:val="22"/>
        </w:rPr>
      </w:pPr>
      <w:r>
        <w:rPr>
          <w:rFonts w:eastAsia="Merriweather"/>
          <w:sz w:val="22"/>
          <w:szCs w:val="22"/>
        </w:rPr>
        <w:t>8.6</w:t>
      </w:r>
      <w:r w:rsidR="00DB592F">
        <w:rPr>
          <w:rFonts w:eastAsia="Merriweather"/>
          <w:sz w:val="22"/>
          <w:szCs w:val="22"/>
        </w:rPr>
        <w:t xml:space="preserve">. </w:t>
      </w:r>
      <w:r w:rsidR="00DB592F">
        <w:rPr>
          <w:rFonts w:eastAsia="Merriweather"/>
          <w:b/>
          <w:sz w:val="22"/>
          <w:szCs w:val="22"/>
        </w:rPr>
        <w:t>Empresário individual:</w:t>
      </w:r>
      <w:r w:rsidR="00DB592F">
        <w:rPr>
          <w:rFonts w:eastAsia="Merriweather"/>
          <w:sz w:val="22"/>
          <w:szCs w:val="22"/>
        </w:rPr>
        <w:t xml:space="preserve"> inscrição no Registro Público de Empresas Mercantis, a cargo da Jun</w:t>
      </w:r>
      <w:r w:rsidR="00BE1AEC">
        <w:rPr>
          <w:rFonts w:eastAsia="Merriweather"/>
          <w:sz w:val="22"/>
          <w:szCs w:val="22"/>
        </w:rPr>
        <w:t>ta Comercial da respectiva sede.</w:t>
      </w:r>
    </w:p>
    <w:p w14:paraId="48AADE08" w14:textId="3C02BC22" w:rsidR="00BE1AEC" w:rsidRDefault="00BE1AEC" w:rsidP="00DB592F">
      <w:pPr>
        <w:spacing w:line="360" w:lineRule="auto"/>
        <w:ind w:leftChars="0" w:left="2" w:hanging="2"/>
        <w:jc w:val="both"/>
        <w:rPr>
          <w:rFonts w:eastAsia="Merriweather"/>
          <w:sz w:val="22"/>
          <w:szCs w:val="22"/>
        </w:rPr>
      </w:pPr>
      <w:r>
        <w:rPr>
          <w:rFonts w:eastAsia="Merriweather"/>
          <w:sz w:val="22"/>
          <w:szCs w:val="22"/>
        </w:rPr>
        <w:t>8.6.1. Atestado de capacidade técnica emitido,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5DC7FBE2" w14:textId="0DAC7574" w:rsidR="00DB592F" w:rsidRDefault="00071F22" w:rsidP="00DB592F">
      <w:pPr>
        <w:spacing w:line="360" w:lineRule="auto"/>
        <w:ind w:leftChars="0" w:left="2" w:hanging="2"/>
        <w:jc w:val="both"/>
        <w:rPr>
          <w:rFonts w:eastAsia="Merriweather"/>
          <w:sz w:val="22"/>
          <w:szCs w:val="22"/>
        </w:rPr>
      </w:pPr>
      <w:r>
        <w:rPr>
          <w:rFonts w:eastAsia="Merriweather"/>
          <w:sz w:val="22"/>
          <w:szCs w:val="22"/>
        </w:rPr>
        <w:t>8.7</w:t>
      </w:r>
      <w:r w:rsidR="00DB592F">
        <w:rPr>
          <w:rFonts w:eastAsia="Merriweather"/>
          <w:sz w:val="22"/>
          <w:szCs w:val="22"/>
        </w:rPr>
        <w:t xml:space="preserve">. </w:t>
      </w:r>
      <w:r w:rsidR="00DB592F">
        <w:rPr>
          <w:rFonts w:eastAsia="Merriweather"/>
          <w:b/>
          <w:sz w:val="22"/>
          <w:szCs w:val="22"/>
        </w:rPr>
        <w:t>Microempreendedor Individual - MEI:</w:t>
      </w:r>
      <w:r w:rsidR="00DB592F">
        <w:rPr>
          <w:rFonts w:eastAsia="Merriweather"/>
          <w:sz w:val="22"/>
          <w:szCs w:val="22"/>
        </w:rPr>
        <w:t xml:space="preserve"> Certificado da Condição de Microempreendedor Individual - CCMEI, cuja aceitação ficará condicionada à verificação da autenticidade no sítio</w:t>
      </w:r>
      <w:hyperlink r:id="rId18" w:history="1">
        <w:r w:rsidR="00DB592F">
          <w:rPr>
            <w:rStyle w:val="Hyperlink"/>
            <w:rFonts w:eastAsia="Merriweather"/>
            <w:sz w:val="22"/>
            <w:szCs w:val="22"/>
          </w:rPr>
          <w:t xml:space="preserve"> </w:t>
        </w:r>
      </w:hyperlink>
      <w:hyperlink r:id="rId19" w:history="1">
        <w:r w:rsidR="00DB592F">
          <w:rPr>
            <w:rStyle w:val="Hyperlink"/>
            <w:rFonts w:eastAsia="Merriweather"/>
            <w:color w:val="1155CC"/>
            <w:sz w:val="22"/>
            <w:szCs w:val="22"/>
          </w:rPr>
          <w:t>https://www.gov.br/empresas-e-negocios/pt-br/empreendedor</w:t>
        </w:r>
      </w:hyperlink>
      <w:r w:rsidR="00BE1AEC">
        <w:rPr>
          <w:rFonts w:eastAsia="Merriweather"/>
          <w:sz w:val="22"/>
          <w:szCs w:val="22"/>
        </w:rPr>
        <w:t>.</w:t>
      </w:r>
    </w:p>
    <w:p w14:paraId="33657E38" w14:textId="44369BFE"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8.7.1</w:t>
      </w:r>
      <w:r w:rsidR="004E3572" w:rsidRPr="00F15B4C">
        <w:rPr>
          <w:rFonts w:eastAsia="Merriweather"/>
          <w:sz w:val="22"/>
          <w:szCs w:val="22"/>
        </w:rPr>
        <w:t xml:space="preserve">. </w:t>
      </w:r>
      <w:r w:rsidR="004E3572" w:rsidRPr="00F15B4C">
        <w:rPr>
          <w:rFonts w:eastAsia="Merriweather"/>
          <w:b/>
          <w:sz w:val="22"/>
          <w:szCs w:val="22"/>
        </w:rPr>
        <w:t>Sociedade empresária, sociedade limitada unipessoal – SLU ou sociedade identificada como empresa individual de responsabilidade limitada - EIRELI:</w:t>
      </w:r>
      <w:r w:rsidR="004E3572" w:rsidRPr="00F15B4C">
        <w:rPr>
          <w:rFonts w:eastAsia="Merriweather"/>
          <w:sz w:val="22"/>
          <w:szCs w:val="22"/>
        </w:rPr>
        <w:t xml:space="preserve"> inscrição do ato constitutivo, estatuto ou contrato social no Registro Público de Empresas Mercantis, a cargo da Junta Comercial da respectiva sede, acompanhada de documento compro</w:t>
      </w:r>
      <w:r w:rsidR="00BE1AEC">
        <w:rPr>
          <w:rFonts w:eastAsia="Merriweather"/>
          <w:sz w:val="22"/>
          <w:szCs w:val="22"/>
        </w:rPr>
        <w:t>batório de seus administradores.</w:t>
      </w:r>
      <w:r w:rsidR="004E3572" w:rsidRPr="00F15B4C">
        <w:rPr>
          <w:rFonts w:eastAsia="Merriweather"/>
          <w:sz w:val="22"/>
          <w:szCs w:val="22"/>
        </w:rPr>
        <w:t xml:space="preserve"> </w:t>
      </w:r>
    </w:p>
    <w:p w14:paraId="57A7E935" w14:textId="5CCAB861" w:rsidR="004E3572" w:rsidRDefault="00071F22" w:rsidP="004E3572">
      <w:pPr>
        <w:spacing w:line="360" w:lineRule="auto"/>
        <w:ind w:left="0" w:hanging="2"/>
        <w:jc w:val="both"/>
        <w:rPr>
          <w:rFonts w:eastAsia="Merriweather"/>
          <w:sz w:val="22"/>
          <w:szCs w:val="22"/>
        </w:rPr>
      </w:pPr>
      <w:r>
        <w:rPr>
          <w:rFonts w:eastAsia="Merriweather"/>
          <w:sz w:val="22"/>
          <w:szCs w:val="22"/>
        </w:rPr>
        <w:t>8.7.2</w:t>
      </w:r>
      <w:r w:rsidR="004E3572" w:rsidRPr="00F15B4C">
        <w:rPr>
          <w:rFonts w:eastAsia="Merriweather"/>
          <w:sz w:val="22"/>
          <w:szCs w:val="22"/>
        </w:rPr>
        <w:t xml:space="preserve">. </w:t>
      </w:r>
      <w:r w:rsidR="004E3572" w:rsidRPr="00F15B4C">
        <w:rPr>
          <w:rFonts w:eastAsia="Merriweather"/>
          <w:b/>
          <w:sz w:val="22"/>
          <w:szCs w:val="22"/>
        </w:rPr>
        <w:t>Sociedade empresária estrangeira:</w:t>
      </w:r>
      <w:r w:rsidR="004E3572" w:rsidRPr="00F15B4C">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460E1F09" w14:textId="77777777" w:rsidR="00C15998" w:rsidRPr="00071F22" w:rsidRDefault="00C15998" w:rsidP="00C15998">
      <w:pPr>
        <w:spacing w:line="360" w:lineRule="auto"/>
        <w:ind w:leftChars="0" w:left="2" w:hanging="2"/>
        <w:jc w:val="both"/>
        <w:rPr>
          <w:rFonts w:eastAsia="Merriweather"/>
          <w:i/>
          <w:sz w:val="22"/>
          <w:szCs w:val="22"/>
        </w:rPr>
      </w:pPr>
      <w:r w:rsidRPr="00071F22">
        <w:rPr>
          <w:rFonts w:eastAsia="Merriweather"/>
          <w:i/>
          <w:sz w:val="22"/>
          <w:szCs w:val="22"/>
        </w:rPr>
        <w:t xml:space="preserve">Observação: O item 8.8. </w:t>
      </w:r>
      <w:proofErr w:type="gramStart"/>
      <w:r w:rsidRPr="00071F22">
        <w:rPr>
          <w:rFonts w:eastAsia="Merriweather"/>
          <w:i/>
          <w:sz w:val="22"/>
          <w:szCs w:val="22"/>
        </w:rPr>
        <w:t>foi</w:t>
      </w:r>
      <w:proofErr w:type="gramEnd"/>
      <w:r w:rsidRPr="00071F22">
        <w:rPr>
          <w:rFonts w:eastAsia="Merriweather"/>
          <w:i/>
          <w:sz w:val="22"/>
          <w:szCs w:val="22"/>
        </w:rPr>
        <w:t xml:space="preserve"> excluído desse Termo de Referência. Não serão admitidas sociedades simples nesta contratação. </w:t>
      </w:r>
    </w:p>
    <w:p w14:paraId="4FF83499" w14:textId="5433EF6E" w:rsidR="00BE1AEC" w:rsidRPr="00F15B4C" w:rsidRDefault="004E3572" w:rsidP="00CD3A0D">
      <w:pPr>
        <w:spacing w:line="360" w:lineRule="auto"/>
        <w:ind w:left="0" w:hanging="2"/>
        <w:jc w:val="both"/>
        <w:rPr>
          <w:rFonts w:eastAsia="Merriweather"/>
          <w:sz w:val="22"/>
          <w:szCs w:val="22"/>
        </w:rPr>
      </w:pPr>
      <w:r w:rsidRPr="00F15B4C">
        <w:rPr>
          <w:rFonts w:eastAsia="Merriweather"/>
          <w:sz w:val="22"/>
          <w:szCs w:val="22"/>
        </w:rPr>
        <w:t xml:space="preserve">8.9. </w:t>
      </w:r>
      <w:r w:rsidRPr="00F15B4C">
        <w:rPr>
          <w:rFonts w:eastAsia="Merriweather"/>
          <w:b/>
          <w:sz w:val="22"/>
          <w:szCs w:val="22"/>
        </w:rPr>
        <w:t>Filial, sucursal ou agência de sociedade simples ou empresária:</w:t>
      </w:r>
      <w:r w:rsidRPr="00F15B4C">
        <w:rPr>
          <w:rFonts w:eastAsia="Merriweather"/>
          <w:sz w:val="22"/>
          <w:szCs w:val="22"/>
        </w:rPr>
        <w:t xml:space="preserve"> inscrição do ato constitutivo da filial, sucursal ou agência da sociedade simples ou </w:t>
      </w:r>
      <w:r w:rsidRPr="00CD3A0D">
        <w:rPr>
          <w:rFonts w:eastAsia="Merriweather"/>
          <w:sz w:val="22"/>
          <w:szCs w:val="22"/>
          <w:u w:val="single"/>
        </w:rPr>
        <w:t>empresária</w:t>
      </w:r>
      <w:r w:rsidRPr="00F15B4C">
        <w:rPr>
          <w:rFonts w:eastAsia="Merriweather"/>
          <w:sz w:val="22"/>
          <w:szCs w:val="22"/>
        </w:rPr>
        <w:t xml:space="preserve">, respectivamente, no Registro Civil das Pessoas Jurídicas ou no </w:t>
      </w:r>
      <w:r w:rsidRPr="00CD3A0D">
        <w:rPr>
          <w:rFonts w:eastAsia="Merriweather"/>
          <w:sz w:val="22"/>
          <w:szCs w:val="22"/>
          <w:u w:val="single"/>
        </w:rPr>
        <w:t>Registro Público de Empresas Mercantis</w:t>
      </w:r>
      <w:r w:rsidRPr="00F15B4C">
        <w:rPr>
          <w:rFonts w:eastAsia="Merriweather"/>
          <w:sz w:val="22"/>
          <w:szCs w:val="22"/>
        </w:rPr>
        <w:t xml:space="preserve"> onde opera, com averbação no </w:t>
      </w:r>
      <w:r w:rsidRPr="00CD3A0D">
        <w:rPr>
          <w:rFonts w:eastAsia="Merriweather"/>
          <w:sz w:val="22"/>
          <w:szCs w:val="22"/>
          <w:u w:val="single"/>
        </w:rPr>
        <w:t>Registro</w:t>
      </w:r>
      <w:r w:rsidRPr="00F15B4C">
        <w:rPr>
          <w:rFonts w:eastAsia="Merriweather"/>
          <w:sz w:val="22"/>
          <w:szCs w:val="22"/>
        </w:rPr>
        <w:t xml:space="preserve"> onde tem sede a matriz</w:t>
      </w:r>
      <w:r w:rsidR="001C728F">
        <w:rPr>
          <w:rFonts w:eastAsia="Merriweather"/>
          <w:sz w:val="22"/>
          <w:szCs w:val="22"/>
        </w:rPr>
        <w:t>.</w:t>
      </w:r>
    </w:p>
    <w:p w14:paraId="67752A5F" w14:textId="7DB6C3CE" w:rsidR="00CD3A0D" w:rsidRDefault="007C2EEC" w:rsidP="00CD3A0D">
      <w:pPr>
        <w:spacing w:line="360" w:lineRule="auto"/>
        <w:ind w:leftChars="0" w:left="2" w:hanging="2"/>
        <w:jc w:val="both"/>
        <w:rPr>
          <w:rFonts w:eastAsia="Merriweather"/>
          <w:sz w:val="22"/>
          <w:szCs w:val="22"/>
        </w:rPr>
      </w:pPr>
      <w:r w:rsidRPr="007C2EEC">
        <w:rPr>
          <w:rFonts w:eastAsia="Merriweather"/>
          <w:sz w:val="22"/>
          <w:szCs w:val="22"/>
        </w:rPr>
        <w:t>8.</w:t>
      </w:r>
      <w:r w:rsidR="00071F22">
        <w:rPr>
          <w:rFonts w:eastAsia="Merriweather"/>
          <w:sz w:val="22"/>
          <w:szCs w:val="22"/>
        </w:rPr>
        <w:t>10</w:t>
      </w:r>
      <w:r w:rsidRPr="007C2EEC">
        <w:rPr>
          <w:rFonts w:eastAsia="Merriweather"/>
          <w:sz w:val="22"/>
          <w:szCs w:val="22"/>
        </w:rPr>
        <w:t>.</w:t>
      </w:r>
      <w:r>
        <w:rPr>
          <w:rFonts w:eastAsia="Merriweather"/>
          <w:sz w:val="22"/>
          <w:szCs w:val="22"/>
        </w:rPr>
        <w:t xml:space="preserve"> Não se aplicará a presente </w:t>
      </w:r>
      <w:r w:rsidR="004E3572" w:rsidRPr="00F15B4C">
        <w:rPr>
          <w:rFonts w:eastAsia="Merriweather"/>
          <w:sz w:val="22"/>
          <w:szCs w:val="22"/>
        </w:rPr>
        <w:t>possibilidade de participação de cooperativas considerando que a natureza do objeto a ser adquirido não se enquadrar no conceito do Art. 2º da Lei nº 12.690, de 19 de julho de 2012.</w:t>
      </w:r>
    </w:p>
    <w:p w14:paraId="1427CADD" w14:textId="13A8586F" w:rsidR="00071F22" w:rsidRDefault="00071F22" w:rsidP="00071F22">
      <w:pPr>
        <w:spacing w:line="360" w:lineRule="auto"/>
        <w:ind w:leftChars="0" w:left="2" w:hanging="2"/>
        <w:jc w:val="both"/>
        <w:rPr>
          <w:rFonts w:eastAsia="Merriweather"/>
          <w:i/>
          <w:sz w:val="22"/>
          <w:szCs w:val="22"/>
        </w:rPr>
      </w:pPr>
      <w:r w:rsidRPr="00071F22">
        <w:rPr>
          <w:rFonts w:eastAsia="Merriweather"/>
          <w:i/>
          <w:sz w:val="22"/>
          <w:szCs w:val="22"/>
        </w:rPr>
        <w:t xml:space="preserve">Observação: Os itens 8.11. </w:t>
      </w:r>
      <w:proofErr w:type="gramStart"/>
      <w:r w:rsidRPr="00071F22">
        <w:rPr>
          <w:rFonts w:eastAsia="Merriweather"/>
          <w:i/>
          <w:sz w:val="22"/>
          <w:szCs w:val="22"/>
        </w:rPr>
        <w:t>e</w:t>
      </w:r>
      <w:proofErr w:type="gramEnd"/>
      <w:r w:rsidRPr="00071F22">
        <w:rPr>
          <w:rFonts w:eastAsia="Merriweather"/>
          <w:i/>
          <w:sz w:val="22"/>
          <w:szCs w:val="22"/>
        </w:rPr>
        <w:t xml:space="preserve"> 8.12. </w:t>
      </w:r>
      <w:proofErr w:type="gramStart"/>
      <w:r w:rsidRPr="00071F22">
        <w:rPr>
          <w:rFonts w:eastAsia="Merriweather"/>
          <w:i/>
          <w:sz w:val="22"/>
          <w:szCs w:val="22"/>
        </w:rPr>
        <w:t>foram</w:t>
      </w:r>
      <w:proofErr w:type="gramEnd"/>
      <w:r w:rsidRPr="00071F22">
        <w:rPr>
          <w:rFonts w:eastAsia="Merriweather"/>
          <w:i/>
          <w:sz w:val="22"/>
          <w:szCs w:val="22"/>
        </w:rPr>
        <w:t xml:space="preserve"> excl</w:t>
      </w:r>
      <w:r w:rsidR="003A33EA">
        <w:rPr>
          <w:rFonts w:eastAsia="Merriweather"/>
          <w:i/>
          <w:sz w:val="22"/>
          <w:szCs w:val="22"/>
        </w:rPr>
        <w:t xml:space="preserve">uídos desse Termo de Referência. Não serão admitidos licitantes relativos à agricultura familiar </w:t>
      </w:r>
      <w:r w:rsidR="005F0064">
        <w:rPr>
          <w:rFonts w:eastAsia="Merriweather"/>
          <w:i/>
          <w:sz w:val="22"/>
          <w:szCs w:val="22"/>
        </w:rPr>
        <w:t>e/</w:t>
      </w:r>
      <w:r w:rsidR="003A33EA">
        <w:rPr>
          <w:rFonts w:eastAsia="Merriweather"/>
          <w:i/>
          <w:sz w:val="22"/>
          <w:szCs w:val="22"/>
        </w:rPr>
        <w:t>ou produtor rural.</w:t>
      </w:r>
      <w:r w:rsidRPr="00071F22">
        <w:rPr>
          <w:rFonts w:eastAsia="Merriweather"/>
          <w:i/>
          <w:sz w:val="22"/>
          <w:szCs w:val="22"/>
        </w:rPr>
        <w:t xml:space="preserve"> </w:t>
      </w:r>
    </w:p>
    <w:p w14:paraId="737D0D7D" w14:textId="6309FC6E" w:rsidR="003A33EA" w:rsidRPr="003A33EA" w:rsidRDefault="003A33EA" w:rsidP="00071F22">
      <w:pPr>
        <w:spacing w:line="360" w:lineRule="auto"/>
        <w:ind w:leftChars="0" w:left="2" w:hanging="2"/>
        <w:jc w:val="both"/>
        <w:rPr>
          <w:rFonts w:eastAsia="Merriweather"/>
          <w:sz w:val="22"/>
          <w:szCs w:val="22"/>
        </w:rPr>
      </w:pPr>
      <w:r>
        <w:rPr>
          <w:rFonts w:eastAsia="Merriweather"/>
          <w:sz w:val="22"/>
          <w:szCs w:val="22"/>
        </w:rPr>
        <w:t xml:space="preserve">8.13. Não será exigido </w:t>
      </w:r>
      <w:r w:rsidR="0075543F">
        <w:rPr>
          <w:rFonts w:eastAsia="Merriweather"/>
          <w:b/>
        </w:rPr>
        <w:t>a</w:t>
      </w:r>
      <w:r w:rsidRPr="00D24933">
        <w:rPr>
          <w:rFonts w:eastAsia="Merriweather"/>
          <w:b/>
        </w:rPr>
        <w:t>to de autorização</w:t>
      </w:r>
      <w:r w:rsidRPr="00D24933">
        <w:rPr>
          <w:rFonts w:eastAsia="Merriweather"/>
        </w:rPr>
        <w:t xml:space="preserve"> para o exercício da atividade</w:t>
      </w:r>
      <w:r>
        <w:rPr>
          <w:rFonts w:eastAsia="Merriweather"/>
        </w:rPr>
        <w:t xml:space="preserve">, observadas, entretanto, as exigências legais pertinentes à regularização do atividade empresária.  </w:t>
      </w:r>
    </w:p>
    <w:p w14:paraId="5E1E4232" w14:textId="3E526B84" w:rsidR="004E3572" w:rsidRPr="00F15B4C" w:rsidRDefault="007C2EEC" w:rsidP="004E3572">
      <w:pPr>
        <w:spacing w:line="360" w:lineRule="auto"/>
        <w:ind w:left="0" w:hanging="2"/>
        <w:jc w:val="both"/>
        <w:rPr>
          <w:rFonts w:eastAsia="Merriweather"/>
          <w:sz w:val="22"/>
          <w:szCs w:val="22"/>
        </w:rPr>
      </w:pPr>
      <w:r w:rsidRPr="007C2EEC">
        <w:rPr>
          <w:rFonts w:eastAsia="Merriweather"/>
          <w:sz w:val="22"/>
          <w:szCs w:val="22"/>
        </w:rPr>
        <w:t>8.14.</w:t>
      </w:r>
      <w:r w:rsidR="004E3572" w:rsidRPr="00F15B4C">
        <w:rPr>
          <w:rFonts w:eastAsia="Merriweather"/>
          <w:sz w:val="22"/>
          <w:szCs w:val="22"/>
        </w:rPr>
        <w:t xml:space="preserve"> Não será permitid</w:t>
      </w:r>
      <w:r w:rsidR="000B2072">
        <w:rPr>
          <w:rFonts w:eastAsia="Merriweather"/>
          <w:sz w:val="22"/>
          <w:szCs w:val="22"/>
        </w:rPr>
        <w:t xml:space="preserve">o o </w:t>
      </w:r>
      <w:proofErr w:type="spellStart"/>
      <w:r w:rsidR="000B2072">
        <w:rPr>
          <w:rFonts w:eastAsia="Merriweather"/>
          <w:sz w:val="22"/>
          <w:szCs w:val="22"/>
        </w:rPr>
        <w:t>consorciamento</w:t>
      </w:r>
      <w:proofErr w:type="spellEnd"/>
      <w:r w:rsidR="000B2072">
        <w:rPr>
          <w:rFonts w:eastAsia="Merriweather"/>
          <w:sz w:val="22"/>
          <w:szCs w:val="22"/>
        </w:rPr>
        <w:t xml:space="preserve"> de empresas, </w:t>
      </w:r>
      <w:r w:rsidR="004E3572" w:rsidRPr="00F15B4C">
        <w:rPr>
          <w:rFonts w:eastAsia="Merriweather"/>
          <w:sz w:val="22"/>
          <w:szCs w:val="22"/>
        </w:rPr>
        <w:t>justificando-se uma vez que o objeto em si mesmo é comercializado por várias empresas do ramo, sendo desnecessária a formação de consórcio para o cumprimento</w:t>
      </w:r>
      <w:r w:rsidR="00EA3AFE">
        <w:rPr>
          <w:rFonts w:eastAsia="Merriweather"/>
          <w:sz w:val="22"/>
          <w:szCs w:val="22"/>
        </w:rPr>
        <w:t xml:space="preserve"> das obrigações de fornecimento.</w:t>
      </w:r>
    </w:p>
    <w:p w14:paraId="747D99AF" w14:textId="5C711DD7" w:rsidR="004E3572" w:rsidRPr="00F15B4C" w:rsidRDefault="006D54D2" w:rsidP="004E3572">
      <w:pPr>
        <w:spacing w:line="360" w:lineRule="auto"/>
        <w:ind w:left="0" w:hanging="2"/>
        <w:jc w:val="both"/>
        <w:rPr>
          <w:rFonts w:eastAsia="Merriweather"/>
          <w:sz w:val="22"/>
          <w:szCs w:val="22"/>
        </w:rPr>
      </w:pPr>
      <w:r>
        <w:rPr>
          <w:rFonts w:eastAsia="Merriweather"/>
          <w:sz w:val="22"/>
          <w:szCs w:val="22"/>
        </w:rPr>
        <w:t>8.15.</w:t>
      </w:r>
      <w:r w:rsidR="004E3572" w:rsidRPr="00F15B4C">
        <w:rPr>
          <w:rFonts w:eastAsia="Merriweather"/>
          <w:sz w:val="22"/>
          <w:szCs w:val="22"/>
        </w:rPr>
        <w:t xml:space="preserve"> Prova de inscrição no </w:t>
      </w:r>
      <w:r w:rsidR="004E3572" w:rsidRPr="00CD3A0D">
        <w:rPr>
          <w:rFonts w:eastAsia="Merriweather"/>
          <w:sz w:val="22"/>
          <w:szCs w:val="22"/>
          <w:u w:val="single"/>
        </w:rPr>
        <w:t>Cadastro Nacional de Pessoas Jurídicas</w:t>
      </w:r>
      <w:r w:rsidR="004E3572" w:rsidRPr="00F15B4C">
        <w:rPr>
          <w:rFonts w:eastAsia="Merriweather"/>
          <w:sz w:val="22"/>
          <w:szCs w:val="22"/>
        </w:rPr>
        <w:t xml:space="preserve"> ou no Cadastro de P</w:t>
      </w:r>
      <w:r w:rsidR="003A33EA">
        <w:rPr>
          <w:rFonts w:eastAsia="Merriweather"/>
          <w:sz w:val="22"/>
          <w:szCs w:val="22"/>
        </w:rPr>
        <w:t>essoas Físicas, conforme o caso.</w:t>
      </w:r>
    </w:p>
    <w:p w14:paraId="117DBA8D" w14:textId="7A92AF19"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6CABE5E1"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8.17. Prova de regularidade com o Fundo de Gara</w:t>
      </w:r>
      <w:r w:rsidR="000B2072">
        <w:rPr>
          <w:rFonts w:eastAsia="Merriweather"/>
          <w:sz w:val="22"/>
          <w:szCs w:val="22"/>
        </w:rPr>
        <w:t>ntia do Tempo de Serviço (FGTS).</w:t>
      </w:r>
    </w:p>
    <w:p w14:paraId="4E7D0383" w14:textId="7D1F5C8A"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8.18. Prova de inexistência de débitos inadimplidos perante a Justiça do Trabalho, mediante a apresentação de certidão negativa ou positiva com efeito de negativa, nos termos do Título VII-A da Consolidação das Leis do Trabalho, aprovada pelo Decreto-Lei </w:t>
      </w:r>
      <w:r w:rsidR="000B2072">
        <w:rPr>
          <w:rFonts w:eastAsia="Merriweather"/>
          <w:sz w:val="22"/>
          <w:szCs w:val="22"/>
        </w:rPr>
        <w:t>nº 5.452, de 1º de maio de 1943.</w:t>
      </w:r>
    </w:p>
    <w:p w14:paraId="2CFC90A2" w14:textId="7F533FF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8.19. Prova de inscrição no cadastro de contribuintes Municipal relativo ao domicílio ou sede do fornecedor, pertinente ao seu ramo de atividade e com</w:t>
      </w:r>
      <w:r w:rsidR="000B2072">
        <w:rPr>
          <w:rFonts w:eastAsia="Merriweather"/>
          <w:sz w:val="22"/>
          <w:szCs w:val="22"/>
        </w:rPr>
        <w:t>patível com o objeto contratual.</w:t>
      </w:r>
    </w:p>
    <w:p w14:paraId="70455ABC" w14:textId="3D7AFE5D"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8.20. Prova de regularidade com a Fazenda Estadual do domicílio ou sede do fornecedor, relativa à atividade em cujo </w:t>
      </w:r>
      <w:r w:rsidR="000B2072">
        <w:rPr>
          <w:rFonts w:eastAsia="Merriweather"/>
          <w:sz w:val="22"/>
          <w:szCs w:val="22"/>
        </w:rPr>
        <w:t>exercício contrata ou concorre.</w:t>
      </w:r>
    </w:p>
    <w:p w14:paraId="2FB6CDDE"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F20CB85" w14:textId="526782C8" w:rsidR="004E3572" w:rsidRPr="00F15B4C" w:rsidRDefault="006D54D2" w:rsidP="004E3572">
      <w:pPr>
        <w:spacing w:line="360" w:lineRule="auto"/>
        <w:ind w:left="0" w:hanging="2"/>
        <w:jc w:val="both"/>
        <w:rPr>
          <w:rFonts w:eastAsia="Merriweather"/>
          <w:b/>
          <w:sz w:val="22"/>
          <w:szCs w:val="22"/>
        </w:rPr>
      </w:pPr>
      <w:r>
        <w:rPr>
          <w:rFonts w:eastAsia="Merriweather"/>
          <w:b/>
          <w:sz w:val="22"/>
          <w:szCs w:val="22"/>
        </w:rPr>
        <w:t xml:space="preserve">8.22.1. </w:t>
      </w:r>
      <w:r w:rsidR="004E3572" w:rsidRPr="00F15B4C">
        <w:rPr>
          <w:rFonts w:eastAsia="Merriweather"/>
          <w:b/>
          <w:sz w:val="22"/>
          <w:szCs w:val="22"/>
        </w:rPr>
        <w:t xml:space="preserve">Qualificação Econômico-Financeira </w:t>
      </w:r>
    </w:p>
    <w:p w14:paraId="182C70FB" w14:textId="70E29843" w:rsidR="004E3572" w:rsidRDefault="006D54D2" w:rsidP="00A321BC">
      <w:pPr>
        <w:shd w:val="clear" w:color="auto" w:fill="FFFFFF" w:themeFill="background1"/>
        <w:spacing w:line="360" w:lineRule="auto"/>
        <w:ind w:left="0" w:hanging="2"/>
        <w:jc w:val="both"/>
        <w:rPr>
          <w:rFonts w:eastAsia="Merriweather"/>
          <w:sz w:val="22"/>
          <w:szCs w:val="22"/>
        </w:rPr>
      </w:pPr>
      <w:r>
        <w:rPr>
          <w:rFonts w:eastAsia="Merriweather"/>
          <w:sz w:val="22"/>
          <w:szCs w:val="22"/>
        </w:rPr>
        <w:t>8.22</w:t>
      </w:r>
      <w:r w:rsidR="007C2EEC">
        <w:rPr>
          <w:rFonts w:eastAsia="Merriweather"/>
          <w:sz w:val="22"/>
          <w:szCs w:val="22"/>
        </w:rPr>
        <w:t>.</w:t>
      </w:r>
      <w:r>
        <w:rPr>
          <w:rFonts w:eastAsia="Merriweather"/>
          <w:sz w:val="22"/>
          <w:szCs w:val="22"/>
        </w:rPr>
        <w:t>2.</w:t>
      </w:r>
      <w:r w:rsidR="007C2EEC">
        <w:rPr>
          <w:rFonts w:eastAsia="Merriweather"/>
          <w:sz w:val="22"/>
          <w:szCs w:val="22"/>
        </w:rPr>
        <w:t xml:space="preserve"> </w:t>
      </w:r>
      <w:r w:rsidR="004E3572" w:rsidRPr="00F15B4C">
        <w:rPr>
          <w:rFonts w:eastAsia="Merriweather"/>
          <w:sz w:val="22"/>
          <w:szCs w:val="22"/>
        </w:rPr>
        <w:t>A habilitação econômico-financeira visa a demonstrar a aptidão econômica do licitante para cumprir as obrigações decorrentes do futuro contrato.</w:t>
      </w:r>
    </w:p>
    <w:p w14:paraId="2FA23648" w14:textId="4A69F5A2" w:rsidR="000B2072" w:rsidRDefault="000B2072" w:rsidP="00A321BC">
      <w:pPr>
        <w:shd w:val="clear" w:color="auto" w:fill="FFFFFF" w:themeFill="background1"/>
        <w:spacing w:line="360" w:lineRule="auto"/>
        <w:ind w:leftChars="0" w:left="2" w:hanging="2"/>
        <w:jc w:val="both"/>
        <w:rPr>
          <w:rFonts w:eastAsia="Merriweather"/>
          <w:i/>
          <w:sz w:val="22"/>
          <w:szCs w:val="22"/>
        </w:rPr>
      </w:pPr>
      <w:r w:rsidRPr="00071F22">
        <w:rPr>
          <w:rFonts w:eastAsia="Merriweather"/>
          <w:i/>
          <w:sz w:val="22"/>
          <w:szCs w:val="22"/>
        </w:rPr>
        <w:t>Observaç</w:t>
      </w:r>
      <w:r>
        <w:rPr>
          <w:rFonts w:eastAsia="Merriweather"/>
          <w:i/>
          <w:sz w:val="22"/>
          <w:szCs w:val="22"/>
        </w:rPr>
        <w:t xml:space="preserve">ão: O item 8.23.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 Não será exigida a certidão negativa de insolvência civil expedida pelo distribuidor do domicílio ou sede do licitante.</w:t>
      </w:r>
    </w:p>
    <w:p w14:paraId="7802608C" w14:textId="77777777" w:rsidR="00D1277A"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8.24. Certidão negativa de falência expedida pelo distribuidor da sede do fornecedor -</w:t>
      </w:r>
      <w:hyperlink r:id="rId20" w:anchor="art69">
        <w:r w:rsidRPr="00F15B4C">
          <w:rPr>
            <w:rFonts w:eastAsia="Merriweather"/>
            <w:sz w:val="22"/>
            <w:szCs w:val="22"/>
          </w:rPr>
          <w:t xml:space="preserve"> </w:t>
        </w:r>
      </w:hyperlink>
      <w:hyperlink r:id="rId21" w:anchor="art69">
        <w:r w:rsidRPr="00F15B4C">
          <w:rPr>
            <w:rFonts w:eastAsia="Merriweather"/>
            <w:color w:val="1155CC"/>
            <w:sz w:val="22"/>
            <w:szCs w:val="22"/>
            <w:u w:val="single"/>
          </w:rPr>
          <w:t>Lei nº 14.133, de 2021, art. 69, caput, inciso II</w:t>
        </w:r>
      </w:hyperlink>
      <w:r w:rsidR="007C2EEC">
        <w:rPr>
          <w:rFonts w:eastAsia="Merriweather"/>
          <w:sz w:val="22"/>
          <w:szCs w:val="22"/>
        </w:rPr>
        <w:t>).</w:t>
      </w:r>
    </w:p>
    <w:p w14:paraId="1BEE0596" w14:textId="27F041F0" w:rsidR="00D1277A" w:rsidRDefault="00D1277A" w:rsidP="00A321BC">
      <w:pPr>
        <w:shd w:val="clear" w:color="auto" w:fill="FFFFFF" w:themeFill="background1"/>
        <w:spacing w:line="360" w:lineRule="auto"/>
        <w:ind w:left="0" w:hanging="2"/>
        <w:jc w:val="both"/>
        <w:rPr>
          <w:rFonts w:eastAsia="Merriweather"/>
          <w:sz w:val="22"/>
          <w:szCs w:val="22"/>
        </w:rPr>
      </w:pPr>
      <w:r w:rsidRPr="00071F22">
        <w:rPr>
          <w:rFonts w:eastAsia="Merriweather"/>
          <w:i/>
          <w:sz w:val="22"/>
          <w:szCs w:val="22"/>
        </w:rPr>
        <w:t>Observaç</w:t>
      </w:r>
      <w:r>
        <w:rPr>
          <w:rFonts w:eastAsia="Merriweather"/>
          <w:i/>
          <w:sz w:val="22"/>
          <w:szCs w:val="22"/>
        </w:rPr>
        <w:t xml:space="preserve">ão: O item 8.25.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w:t>
      </w:r>
      <w:r w:rsidRPr="00D1277A">
        <w:rPr>
          <w:rFonts w:eastAsia="Merriweather"/>
          <w:i/>
          <w:sz w:val="22"/>
          <w:szCs w:val="22"/>
        </w:rPr>
        <w:t xml:space="preserve"> Não serão exigidos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conforme instrução do Departamento de Licitações e Contratos do Município de Bandeirantes.</w:t>
      </w:r>
    </w:p>
    <w:p w14:paraId="1559038B" w14:textId="61D78D47" w:rsidR="00D1277A" w:rsidRPr="00F15B4C" w:rsidRDefault="00D1277A" w:rsidP="00A321BC">
      <w:pPr>
        <w:shd w:val="clear" w:color="auto" w:fill="FFFFFF" w:themeFill="background1"/>
        <w:spacing w:line="360" w:lineRule="auto"/>
        <w:ind w:left="0" w:hanging="2"/>
        <w:jc w:val="both"/>
        <w:rPr>
          <w:rFonts w:eastAsia="Merriweather"/>
          <w:sz w:val="22"/>
          <w:szCs w:val="22"/>
        </w:rPr>
      </w:pPr>
      <w:r w:rsidRPr="00071F22">
        <w:rPr>
          <w:rFonts w:eastAsia="Merriweather"/>
          <w:i/>
          <w:sz w:val="22"/>
          <w:szCs w:val="22"/>
        </w:rPr>
        <w:t>Observaç</w:t>
      </w:r>
      <w:r>
        <w:rPr>
          <w:rFonts w:eastAsia="Merriweather"/>
          <w:i/>
          <w:sz w:val="22"/>
          <w:szCs w:val="22"/>
        </w:rPr>
        <w:t xml:space="preserve">ão: O item 8.26.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 Não será exigido, para fins de habilitação, que o patrimônio líquido mínimo da empresa corresponda a 5%</w:t>
      </w:r>
      <w:r w:rsidR="00A321BC">
        <w:rPr>
          <w:rFonts w:eastAsia="Merriweather"/>
          <w:i/>
          <w:sz w:val="22"/>
          <w:szCs w:val="22"/>
        </w:rPr>
        <w:t xml:space="preserve"> (cinco por cento) do valor total estimado da contratação.</w:t>
      </w:r>
    </w:p>
    <w:p w14:paraId="58595212" w14:textId="2553D74D" w:rsidR="00A321BC"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8.27. As empresas criadas no exercício financeiro da licitação deverão atender a todas as exigências da habilitação e poderão substituir os demonstrativos contábeis pelo balanço de abertura. (Lei nº 14.133, de 2021, art. 65, §1º).</w:t>
      </w:r>
    </w:p>
    <w:p w14:paraId="05C4721C" w14:textId="7D0F93A5" w:rsidR="004E3572"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8.28. O balanço patrimonial, demonstração de resultado de exercício e demais demonstrações contábeis limitar-se-ão ao último exercício no caso de a pessoa jurídica ter sido constit</w:t>
      </w:r>
      <w:r w:rsidR="007C2EEC">
        <w:rPr>
          <w:rFonts w:eastAsia="Merriweather"/>
          <w:sz w:val="22"/>
          <w:szCs w:val="22"/>
        </w:rPr>
        <w:t xml:space="preserve">uída há menos de 2 (dois) anos </w:t>
      </w:r>
      <w:r w:rsidRPr="00F15B4C">
        <w:rPr>
          <w:rFonts w:eastAsia="Merriweather"/>
          <w:sz w:val="22"/>
          <w:szCs w:val="22"/>
        </w:rPr>
        <w:t>(Lei nº 14.133, de 2021, art. 69, §6º)</w:t>
      </w:r>
      <w:r w:rsidR="007C2EEC">
        <w:rPr>
          <w:rFonts w:eastAsia="Merriweather"/>
          <w:sz w:val="22"/>
          <w:szCs w:val="22"/>
        </w:rPr>
        <w:t>.</w:t>
      </w:r>
    </w:p>
    <w:p w14:paraId="5C5A418F" w14:textId="77777777" w:rsidR="004E3572"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 xml:space="preserve">8.29. O atendimento dos índices econômicos previstos neste item deverá ser atestado mediante declaração assinada por profissional habilitado da área contábil, apresentada pelo fornecedor. </w:t>
      </w:r>
    </w:p>
    <w:p w14:paraId="1C35B6A9" w14:textId="60180AFE" w:rsidR="006D54D2" w:rsidRPr="006D54D2" w:rsidRDefault="006D54D2" w:rsidP="006D54D2">
      <w:pPr>
        <w:spacing w:line="360" w:lineRule="auto"/>
        <w:ind w:left="0" w:hanging="2"/>
        <w:jc w:val="both"/>
        <w:rPr>
          <w:rFonts w:eastAsia="Merriweather"/>
          <w:b/>
          <w:sz w:val="22"/>
          <w:szCs w:val="22"/>
        </w:rPr>
      </w:pPr>
      <w:r>
        <w:rPr>
          <w:rFonts w:eastAsia="Merriweather"/>
          <w:b/>
          <w:sz w:val="22"/>
          <w:szCs w:val="22"/>
        </w:rPr>
        <w:t xml:space="preserve">8.29.1. </w:t>
      </w:r>
      <w:r w:rsidR="004E3572" w:rsidRPr="00F15B4C">
        <w:rPr>
          <w:rFonts w:eastAsia="Merriweather"/>
          <w:b/>
          <w:sz w:val="22"/>
          <w:szCs w:val="22"/>
        </w:rPr>
        <w:t>Qualificação Técnica</w:t>
      </w:r>
    </w:p>
    <w:p w14:paraId="34AEE0C4" w14:textId="31A90287" w:rsidR="004E3572" w:rsidRDefault="00125FF9" w:rsidP="0040684A">
      <w:pPr>
        <w:spacing w:line="360" w:lineRule="auto"/>
        <w:ind w:leftChars="0" w:left="2" w:hanging="2"/>
        <w:jc w:val="both"/>
        <w:rPr>
          <w:rFonts w:eastAsia="Merriweather"/>
          <w:i/>
          <w:sz w:val="22"/>
          <w:szCs w:val="22"/>
        </w:rPr>
      </w:pPr>
      <w:r>
        <w:rPr>
          <w:rFonts w:eastAsia="Merriweather"/>
          <w:i/>
          <w:sz w:val="22"/>
          <w:szCs w:val="22"/>
        </w:rPr>
        <w:t>Observação: Os itens 8.29.2</w:t>
      </w:r>
      <w:r w:rsidR="00EA3AFE" w:rsidRPr="00F301FD">
        <w:rPr>
          <w:rFonts w:eastAsia="Merriweather"/>
          <w:i/>
          <w:sz w:val="22"/>
          <w:szCs w:val="22"/>
        </w:rPr>
        <w:t xml:space="preserve">. </w:t>
      </w:r>
      <w:proofErr w:type="gramStart"/>
      <w:r w:rsidR="00F9631F">
        <w:rPr>
          <w:rFonts w:eastAsia="Merriweather"/>
          <w:i/>
          <w:sz w:val="22"/>
          <w:szCs w:val="22"/>
        </w:rPr>
        <w:t>até</w:t>
      </w:r>
      <w:proofErr w:type="gramEnd"/>
      <w:r w:rsidR="00F9631F">
        <w:rPr>
          <w:rFonts w:eastAsia="Merriweather"/>
          <w:i/>
          <w:sz w:val="22"/>
          <w:szCs w:val="22"/>
        </w:rPr>
        <w:t xml:space="preserve"> 8.29.11</w:t>
      </w:r>
      <w:r w:rsidR="0040684A" w:rsidRPr="00F301FD">
        <w:rPr>
          <w:rFonts w:eastAsia="Merriweather"/>
          <w:i/>
          <w:sz w:val="22"/>
          <w:szCs w:val="22"/>
        </w:rPr>
        <w:t xml:space="preserve">. </w:t>
      </w:r>
      <w:proofErr w:type="gramStart"/>
      <w:r w:rsidR="00EA3AFE" w:rsidRPr="00F301FD">
        <w:rPr>
          <w:rFonts w:eastAsia="Merriweather"/>
          <w:i/>
          <w:sz w:val="22"/>
          <w:szCs w:val="22"/>
        </w:rPr>
        <w:t>foram</w:t>
      </w:r>
      <w:proofErr w:type="gramEnd"/>
      <w:r w:rsidR="00EA3AFE" w:rsidRPr="00F301FD">
        <w:rPr>
          <w:rFonts w:eastAsia="Merriweather"/>
          <w:i/>
          <w:sz w:val="22"/>
          <w:szCs w:val="22"/>
        </w:rPr>
        <w:t xml:space="preserve"> excluídos desse Termo de Referência, pois os mesmos não se aplicam ao objeto contratado. </w:t>
      </w:r>
    </w:p>
    <w:p w14:paraId="3D95993F" w14:textId="1B19A156" w:rsidR="00F9631F" w:rsidRPr="00F301FD" w:rsidRDefault="00F9631F" w:rsidP="0040684A">
      <w:pPr>
        <w:spacing w:line="360" w:lineRule="auto"/>
        <w:ind w:leftChars="0" w:left="2" w:hanging="2"/>
        <w:jc w:val="both"/>
        <w:rPr>
          <w:rFonts w:eastAsia="Merriweather"/>
          <w:i/>
          <w:sz w:val="22"/>
          <w:szCs w:val="22"/>
        </w:rPr>
      </w:pPr>
      <w:r>
        <w:rPr>
          <w:rFonts w:eastAsia="Merriweather"/>
          <w:sz w:val="22"/>
          <w:szCs w:val="22"/>
        </w:rPr>
        <w:t xml:space="preserve">8.29.12. </w:t>
      </w:r>
      <w:r w:rsidR="00A321BC" w:rsidRPr="00A321BC">
        <w:rPr>
          <w:rFonts w:eastAsia="Merriweather"/>
          <w:b/>
          <w:sz w:val="22"/>
          <w:szCs w:val="22"/>
        </w:rPr>
        <w:t>ATESTADO DE CAPACIDADE TÉCNICA</w:t>
      </w:r>
      <w:r w:rsidR="00A321BC">
        <w:rPr>
          <w:rFonts w:eastAsia="Merriweather"/>
          <w:sz w:val="22"/>
          <w:szCs w:val="22"/>
        </w:rPr>
        <w:t xml:space="preserve"> emitido</w:t>
      </w:r>
      <w:r>
        <w:rPr>
          <w:rFonts w:eastAsia="Merriweather"/>
          <w:sz w:val="22"/>
          <w:szCs w:val="22"/>
        </w:rPr>
        <w:t>,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33B43659" w14:textId="6FB50F98" w:rsidR="00C86FB6" w:rsidRDefault="00986517" w:rsidP="00C86FB6">
      <w:pPr>
        <w:spacing w:line="360" w:lineRule="auto"/>
        <w:ind w:leftChars="0" w:left="0" w:firstLineChars="0" w:firstLine="0"/>
        <w:jc w:val="both"/>
        <w:rPr>
          <w:sz w:val="22"/>
          <w:szCs w:val="22"/>
        </w:rPr>
      </w:pPr>
      <w:r>
        <w:rPr>
          <w:sz w:val="22"/>
          <w:szCs w:val="22"/>
        </w:rPr>
        <w:t>8.29.13.</w:t>
      </w:r>
      <w:r w:rsidR="004E3572" w:rsidRPr="00F15B4C">
        <w:rPr>
          <w:sz w:val="22"/>
          <w:szCs w:val="22"/>
        </w:rPr>
        <w:t xml:space="preserve"> A </w:t>
      </w:r>
      <w:r w:rsidR="000B2072" w:rsidRPr="00F15B4C">
        <w:rPr>
          <w:sz w:val="22"/>
          <w:szCs w:val="22"/>
        </w:rPr>
        <w:t xml:space="preserve">Contratada </w:t>
      </w:r>
      <w:r w:rsidR="004E3572" w:rsidRPr="00F15B4C">
        <w:rPr>
          <w:sz w:val="22"/>
          <w:szCs w:val="22"/>
        </w:rPr>
        <w:t>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44E4C91E" w14:textId="2B52F651" w:rsidR="00CB545E" w:rsidRPr="00CB545E" w:rsidRDefault="00CB545E" w:rsidP="00CB545E">
      <w:pPr>
        <w:spacing w:line="360" w:lineRule="auto"/>
        <w:ind w:leftChars="0" w:firstLineChars="0" w:firstLine="0"/>
        <w:jc w:val="both"/>
        <w:rPr>
          <w:sz w:val="22"/>
          <w:szCs w:val="22"/>
        </w:rPr>
      </w:pPr>
      <w:r>
        <w:rPr>
          <w:sz w:val="22"/>
          <w:szCs w:val="22"/>
        </w:rPr>
        <w:t xml:space="preserve">8.29.4. </w:t>
      </w:r>
      <w:r w:rsidRPr="00CB545E">
        <w:rPr>
          <w:sz w:val="22"/>
          <w:szCs w:val="22"/>
        </w:rPr>
        <w:t>Para fins de comprovação, os atestados apresentados deverão atender, no mínimo, aos seguintes requisitos:</w:t>
      </w:r>
    </w:p>
    <w:p w14:paraId="77B88DEB" w14:textId="5068681D" w:rsidR="00CB545E" w:rsidRPr="00CB545E" w:rsidRDefault="00CB545E" w:rsidP="00CB545E">
      <w:pPr>
        <w:spacing w:line="360" w:lineRule="auto"/>
        <w:ind w:leftChars="0" w:left="993" w:firstLineChars="0" w:hanging="284"/>
        <w:jc w:val="both"/>
        <w:rPr>
          <w:sz w:val="22"/>
          <w:szCs w:val="22"/>
        </w:rPr>
      </w:pPr>
      <w:r w:rsidRPr="00CB545E">
        <w:rPr>
          <w:sz w:val="22"/>
          <w:szCs w:val="22"/>
        </w:rPr>
        <w:t>a) referirem</w:t>
      </w:r>
      <w:r w:rsidR="00865943">
        <w:rPr>
          <w:sz w:val="22"/>
          <w:szCs w:val="22"/>
        </w:rPr>
        <w:t xml:space="preserve">-se ao fornecimento, </w:t>
      </w:r>
      <w:r w:rsidRPr="00CB545E">
        <w:rPr>
          <w:sz w:val="22"/>
          <w:szCs w:val="22"/>
        </w:rPr>
        <w:t>com volume operacional mínimo correspondente a 25% (vinte e cinco por cento) do total estimado da contratação;</w:t>
      </w:r>
    </w:p>
    <w:p w14:paraId="7E2972D1" w14:textId="77777777" w:rsidR="00CB545E" w:rsidRPr="00CB545E" w:rsidRDefault="00CB545E" w:rsidP="00CB545E">
      <w:pPr>
        <w:spacing w:line="360" w:lineRule="auto"/>
        <w:ind w:leftChars="0" w:left="993" w:firstLineChars="0" w:hanging="273"/>
        <w:jc w:val="both"/>
        <w:rPr>
          <w:sz w:val="22"/>
          <w:szCs w:val="22"/>
        </w:rPr>
      </w:pPr>
      <w:r w:rsidRPr="00CB545E">
        <w:rPr>
          <w:sz w:val="22"/>
          <w:szCs w:val="22"/>
        </w:rPr>
        <w:t>b) será permitida, para fins de comprovação do quantitativo mí</w:t>
      </w:r>
      <w:bookmarkStart w:id="0" w:name="_GoBack"/>
      <w:bookmarkEnd w:id="0"/>
      <w:r w:rsidRPr="00CB545E">
        <w:rPr>
          <w:sz w:val="22"/>
          <w:szCs w:val="22"/>
        </w:rPr>
        <w:t>nimo exigido, a apresentação de diferentes atestados cujas execuções tenham ocorrido de forma simultânea, desde que somadas atendam aos critérios estabelecidos;</w:t>
      </w:r>
    </w:p>
    <w:p w14:paraId="1726C546" w14:textId="77777777" w:rsidR="00CB545E" w:rsidRPr="00CB545E" w:rsidRDefault="00CB545E" w:rsidP="00CB545E">
      <w:pPr>
        <w:spacing w:line="360" w:lineRule="auto"/>
        <w:ind w:leftChars="0" w:left="993" w:firstLineChars="0" w:hanging="273"/>
        <w:jc w:val="both"/>
        <w:rPr>
          <w:sz w:val="22"/>
          <w:szCs w:val="22"/>
        </w:rPr>
      </w:pPr>
      <w:r w:rsidRPr="00CB545E">
        <w:rPr>
          <w:sz w:val="22"/>
          <w:szCs w:val="22"/>
        </w:rPr>
        <w:t>c) os atestados de capacidade técnica poderão ser emitidos em nome da matriz ou de filial da LICITANTE;</w:t>
      </w:r>
    </w:p>
    <w:p w14:paraId="2A410165" w14:textId="456ABFF5" w:rsidR="00CB545E" w:rsidRPr="00C86FB6" w:rsidRDefault="00CB545E" w:rsidP="00CB545E">
      <w:pPr>
        <w:spacing w:line="360" w:lineRule="auto"/>
        <w:ind w:leftChars="0" w:left="993" w:firstLineChars="0" w:hanging="273"/>
        <w:jc w:val="both"/>
        <w:rPr>
          <w:sz w:val="22"/>
          <w:szCs w:val="22"/>
        </w:rPr>
      </w:pPr>
      <w:r w:rsidRPr="00CB545E">
        <w:rPr>
          <w:sz w:val="22"/>
          <w:szCs w:val="22"/>
        </w:rPr>
        <w:t>d)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14:paraId="0DF3FA8E" w14:textId="1D369FCA" w:rsidR="006D54D2" w:rsidRDefault="006D54D2" w:rsidP="006D54D2">
      <w:pPr>
        <w:spacing w:line="360" w:lineRule="auto"/>
        <w:ind w:left="0" w:hanging="2"/>
        <w:jc w:val="both"/>
        <w:rPr>
          <w:rFonts w:eastAsia="Merriweather"/>
          <w:b/>
          <w:sz w:val="22"/>
          <w:szCs w:val="22"/>
        </w:rPr>
      </w:pPr>
      <w:r>
        <w:rPr>
          <w:rFonts w:eastAsia="Merriweather"/>
          <w:b/>
          <w:sz w:val="22"/>
          <w:szCs w:val="22"/>
        </w:rPr>
        <w:t>9. ESTIMATIVA DA CONTRATAÇÃO</w:t>
      </w:r>
    </w:p>
    <w:p w14:paraId="61A2A55B" w14:textId="3DCF3B2C" w:rsidR="00F301FD" w:rsidRPr="00A321BC" w:rsidRDefault="006D54D2" w:rsidP="00A321BC">
      <w:pPr>
        <w:suppressAutoHyphens w:val="0"/>
        <w:spacing w:line="360" w:lineRule="auto"/>
        <w:ind w:leftChars="0" w:left="0" w:firstLineChars="0" w:firstLine="0"/>
        <w:jc w:val="both"/>
        <w:textDirection w:val="lrTb"/>
        <w:textAlignment w:val="auto"/>
        <w:outlineLvl w:val="9"/>
        <w:rPr>
          <w:position w:val="0"/>
          <w:sz w:val="22"/>
          <w:szCs w:val="22"/>
        </w:rPr>
      </w:pPr>
      <w:r w:rsidRPr="00A321BC">
        <w:rPr>
          <w:rFonts w:eastAsia="Merriweather"/>
          <w:sz w:val="22"/>
          <w:szCs w:val="22"/>
        </w:rPr>
        <w:t>9.1. O custo estimado total</w:t>
      </w:r>
      <w:r w:rsidR="00F301FD" w:rsidRPr="00A321BC">
        <w:rPr>
          <w:rFonts w:eastAsia="Merriweather"/>
          <w:sz w:val="22"/>
          <w:szCs w:val="22"/>
        </w:rPr>
        <w:t xml:space="preserve"> da contratação é </w:t>
      </w:r>
      <w:r w:rsidR="00383FF0" w:rsidRPr="00383FF0">
        <w:rPr>
          <w:b/>
          <w:position w:val="0"/>
          <w:sz w:val="22"/>
          <w:szCs w:val="22"/>
        </w:rPr>
        <w:t xml:space="preserve">R$ 65.499,70 </w:t>
      </w:r>
      <w:r w:rsidR="00383FF0">
        <w:rPr>
          <w:position w:val="0"/>
          <w:sz w:val="22"/>
          <w:szCs w:val="22"/>
        </w:rPr>
        <w:t>(sessenta e cinco mil, quatrocentos e noventa e nove reais e setenta centavos).</w:t>
      </w:r>
    </w:p>
    <w:p w14:paraId="63DFD9F3" w14:textId="45F65570" w:rsidR="006D54D2" w:rsidRPr="00C86FB6" w:rsidRDefault="006D54D2" w:rsidP="00F301FD">
      <w:pPr>
        <w:spacing w:line="360" w:lineRule="auto"/>
        <w:ind w:left="0" w:hanging="2"/>
        <w:jc w:val="both"/>
        <w:rPr>
          <w:rFonts w:eastAsia="Merriweather"/>
          <w:sz w:val="22"/>
          <w:szCs w:val="22"/>
        </w:rPr>
      </w:pPr>
      <w:r>
        <w:rPr>
          <w:rFonts w:eastAsia="Merriweather"/>
          <w:sz w:val="22"/>
          <w:szCs w:val="22"/>
        </w:rPr>
        <w:t>9.2. Os preços deverão ser apresentados com a inclusão de todos os custos operacionais da atividade e os tributos que eve</w:t>
      </w:r>
      <w:r w:rsidR="00C86FB6">
        <w:rPr>
          <w:rFonts w:eastAsia="Merriweather"/>
          <w:sz w:val="22"/>
          <w:szCs w:val="22"/>
        </w:rPr>
        <w:t xml:space="preserve">ntualmente possam sobre eles incidir, bem como as demais despesas diretas e indiretas, vedada a possibilidade do preponente reivindicar custos adicionais diretos ou indiretos. </w:t>
      </w:r>
    </w:p>
    <w:p w14:paraId="2DB2AED7" w14:textId="596EE27F" w:rsidR="006D54D2" w:rsidRDefault="0040684A" w:rsidP="006D54D2">
      <w:pPr>
        <w:spacing w:line="360" w:lineRule="auto"/>
        <w:ind w:left="0" w:hanging="2"/>
        <w:jc w:val="both"/>
        <w:rPr>
          <w:rFonts w:eastAsia="Merriweather"/>
          <w:b/>
          <w:sz w:val="22"/>
          <w:szCs w:val="22"/>
        </w:rPr>
      </w:pPr>
      <w:r>
        <w:rPr>
          <w:rFonts w:eastAsia="Merriweather"/>
          <w:b/>
          <w:sz w:val="22"/>
          <w:szCs w:val="22"/>
        </w:rPr>
        <w:t>10.  ADEQUAÇÃO ORÇAMENTÁRIA</w:t>
      </w:r>
    </w:p>
    <w:p w14:paraId="01530BD3" w14:textId="77777777" w:rsidR="0040684A" w:rsidRDefault="0040684A" w:rsidP="0040684A">
      <w:pPr>
        <w:suppressAutoHyphens w:val="0"/>
        <w:spacing w:line="240" w:lineRule="auto"/>
        <w:ind w:leftChars="0" w:left="0" w:firstLineChars="0" w:firstLine="0"/>
        <w:jc w:val="center"/>
        <w:textDirection w:val="lrTb"/>
        <w:textAlignment w:val="auto"/>
        <w:outlineLvl w:val="9"/>
        <w:rPr>
          <w:b/>
          <w:bCs/>
          <w:color w:val="000000"/>
          <w:sz w:val="12"/>
          <w:szCs w:val="12"/>
        </w:rPr>
      </w:pPr>
    </w:p>
    <w:p w14:paraId="7B870C89" w14:textId="77777777" w:rsidR="004E3572" w:rsidRPr="00F15B4C" w:rsidRDefault="004E3572" w:rsidP="0040684A">
      <w:pPr>
        <w:spacing w:line="360" w:lineRule="auto"/>
        <w:ind w:leftChars="0" w:left="0" w:firstLineChars="0" w:firstLine="0"/>
        <w:jc w:val="both"/>
        <w:rPr>
          <w:rFonts w:eastAsia="Merriweather"/>
          <w:sz w:val="22"/>
          <w:szCs w:val="22"/>
        </w:rPr>
      </w:pPr>
      <w:r w:rsidRPr="00F15B4C">
        <w:rPr>
          <w:rFonts w:eastAsia="Merriweather"/>
          <w:sz w:val="22"/>
          <w:szCs w:val="22"/>
        </w:rPr>
        <w:t>10.1. As despesas decorrentes da presente contratação correrão à conta de recursos específicos consignados no Orçamento.</w:t>
      </w:r>
    </w:p>
    <w:p w14:paraId="06F8EBD8" w14:textId="6234F52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10.2. A contratação será atendida pela</w:t>
      </w:r>
      <w:r w:rsidR="002D1FCA">
        <w:rPr>
          <w:rFonts w:eastAsia="Merriweather"/>
          <w:sz w:val="22"/>
          <w:szCs w:val="22"/>
        </w:rPr>
        <w:t>s</w:t>
      </w:r>
      <w:r w:rsidRPr="00F15B4C">
        <w:rPr>
          <w:rFonts w:eastAsia="Merriweather"/>
          <w:sz w:val="22"/>
          <w:szCs w:val="22"/>
        </w:rPr>
        <w:t xml:space="preserve"> </w:t>
      </w:r>
      <w:r w:rsidR="002D1FCA">
        <w:rPr>
          <w:rFonts w:eastAsia="Merriweather"/>
          <w:sz w:val="22"/>
          <w:szCs w:val="22"/>
        </w:rPr>
        <w:t>respectivas dotações:</w:t>
      </w:r>
    </w:p>
    <w:tbl>
      <w:tblPr>
        <w:tblStyle w:val="Tabelacomgrade"/>
        <w:tblW w:w="9351" w:type="dxa"/>
        <w:tblLayout w:type="fixed"/>
        <w:tblLook w:val="04A0" w:firstRow="1" w:lastRow="0" w:firstColumn="1" w:lastColumn="0" w:noHBand="0" w:noVBand="1"/>
      </w:tblPr>
      <w:tblGrid>
        <w:gridCol w:w="9351"/>
      </w:tblGrid>
      <w:tr w:rsidR="00A321BC" w:rsidRPr="00F15B4C" w14:paraId="00D7F1BB" w14:textId="77777777" w:rsidTr="000949C4">
        <w:trPr>
          <w:trHeight w:val="544"/>
        </w:trPr>
        <w:tc>
          <w:tcPr>
            <w:tcW w:w="9351" w:type="dxa"/>
            <w:shd w:val="clear" w:color="auto" w:fill="auto"/>
            <w:vAlign w:val="center"/>
          </w:tcPr>
          <w:p w14:paraId="57AC1CC1" w14:textId="24F11E6D" w:rsidR="00A321BC" w:rsidRPr="00014F81" w:rsidRDefault="00A321BC" w:rsidP="00A321BC">
            <w:pPr>
              <w:spacing w:line="360" w:lineRule="auto"/>
              <w:ind w:leftChars="0" w:left="0" w:firstLineChars="0" w:firstLine="0"/>
              <w:jc w:val="center"/>
              <w:rPr>
                <w:rFonts w:eastAsia="Merriweather"/>
                <w:b/>
                <w:sz w:val="16"/>
                <w:szCs w:val="16"/>
              </w:rPr>
            </w:pPr>
            <w:r w:rsidRPr="00014F81">
              <w:rPr>
                <w:rFonts w:eastAsia="Merriweather"/>
                <w:b/>
                <w:sz w:val="16"/>
                <w:szCs w:val="16"/>
              </w:rPr>
              <w:t>DOTAÇÃO</w:t>
            </w:r>
            <w:r>
              <w:rPr>
                <w:rFonts w:eastAsia="Merriweather"/>
                <w:b/>
                <w:sz w:val="16"/>
                <w:szCs w:val="16"/>
              </w:rPr>
              <w:t xml:space="preserve">, </w:t>
            </w:r>
            <w:r w:rsidRPr="00014F81">
              <w:rPr>
                <w:rFonts w:eastAsia="Merriweather"/>
                <w:b/>
                <w:sz w:val="16"/>
                <w:szCs w:val="16"/>
              </w:rPr>
              <w:t>DESCRIÇÃO</w:t>
            </w:r>
            <w:r>
              <w:rPr>
                <w:rFonts w:eastAsia="Merriweather"/>
                <w:b/>
                <w:sz w:val="16"/>
                <w:szCs w:val="16"/>
              </w:rPr>
              <w:t xml:space="preserve"> E </w:t>
            </w:r>
            <w:r w:rsidRPr="00014F81">
              <w:rPr>
                <w:rFonts w:eastAsia="Merriweather"/>
                <w:b/>
                <w:sz w:val="16"/>
                <w:szCs w:val="16"/>
              </w:rPr>
              <w:t>RECURSO</w:t>
            </w:r>
          </w:p>
        </w:tc>
      </w:tr>
      <w:tr w:rsidR="00300D2D" w14:paraId="12F1EAF3" w14:textId="77777777" w:rsidTr="00300D2D">
        <w:trPr>
          <w:trHeight w:val="721"/>
        </w:trPr>
        <w:tc>
          <w:tcPr>
            <w:tcW w:w="9351" w:type="dxa"/>
            <w:shd w:val="clear" w:color="auto" w:fill="auto"/>
          </w:tcPr>
          <w:p w14:paraId="7EA735DC" w14:textId="77777777" w:rsidR="00A321BC" w:rsidRPr="00935154" w:rsidRDefault="00A321BC" w:rsidP="00A321BC">
            <w:pPr>
              <w:spacing w:line="360" w:lineRule="auto"/>
              <w:ind w:left="0" w:hanging="2"/>
              <w:rPr>
                <w:sz w:val="22"/>
                <w:szCs w:val="22"/>
              </w:rPr>
            </w:pPr>
            <w:r w:rsidRPr="00935154">
              <w:rPr>
                <w:sz w:val="22"/>
                <w:szCs w:val="22"/>
              </w:rPr>
              <w:t xml:space="preserve">Créditos orçamentários: </w:t>
            </w:r>
          </w:p>
          <w:p w14:paraId="6C2267CF" w14:textId="77777777" w:rsidR="00383FF0" w:rsidRDefault="00383FF0" w:rsidP="00383FF0">
            <w:pPr>
              <w:spacing w:line="360" w:lineRule="auto"/>
              <w:ind w:left="0" w:hanging="2"/>
              <w:rPr>
                <w:sz w:val="22"/>
                <w:szCs w:val="22"/>
              </w:rPr>
            </w:pPr>
            <w:r>
              <w:rPr>
                <w:sz w:val="22"/>
                <w:szCs w:val="22"/>
              </w:rPr>
              <w:t xml:space="preserve">26 – </w:t>
            </w:r>
            <w:r w:rsidRPr="004E5617">
              <w:rPr>
                <w:sz w:val="22"/>
                <w:szCs w:val="22"/>
              </w:rPr>
              <w:t>02.003.04.122.0405.2012.3.3.90.30.00 / 00511/00511.01.07.00.00.1.753.0000 - TAXAS - PRESTAÇÃO DE SERVIÇOS</w:t>
            </w:r>
            <w:r>
              <w:rPr>
                <w:sz w:val="22"/>
                <w:szCs w:val="22"/>
              </w:rPr>
              <w:t>;</w:t>
            </w:r>
          </w:p>
          <w:p w14:paraId="7EF54E88" w14:textId="77777777" w:rsidR="00383FF0" w:rsidRDefault="00383FF0" w:rsidP="00383FF0">
            <w:pPr>
              <w:spacing w:line="360" w:lineRule="auto"/>
              <w:ind w:left="0" w:hanging="2"/>
              <w:rPr>
                <w:sz w:val="22"/>
                <w:szCs w:val="22"/>
              </w:rPr>
            </w:pPr>
            <w:r>
              <w:rPr>
                <w:sz w:val="22"/>
                <w:szCs w:val="22"/>
              </w:rPr>
              <w:t xml:space="preserve">26 – </w:t>
            </w:r>
            <w:r w:rsidRPr="004E5617">
              <w:rPr>
                <w:sz w:val="22"/>
                <w:szCs w:val="22"/>
              </w:rPr>
              <w:t>02.003.04.122.0405.2012.3.3.90.30.00 / 00000/00000.01.07.00.00.1.500.0000 - RECURSOS ORDINÁRIOS (LIVRES)</w:t>
            </w:r>
            <w:r>
              <w:rPr>
                <w:sz w:val="22"/>
                <w:szCs w:val="22"/>
              </w:rPr>
              <w:t>;</w:t>
            </w:r>
          </w:p>
          <w:p w14:paraId="0F7EEA5F" w14:textId="23D2AB9F" w:rsidR="00300D2D" w:rsidRPr="00300D2D" w:rsidRDefault="00383FF0" w:rsidP="00383FF0">
            <w:pPr>
              <w:tabs>
                <w:tab w:val="left" w:pos="284"/>
                <w:tab w:val="left" w:pos="426"/>
              </w:tabs>
              <w:ind w:leftChars="0" w:left="0" w:firstLineChars="0" w:firstLine="0"/>
              <w:jc w:val="both"/>
              <w:rPr>
                <w:rFonts w:eastAsia="Merriweather"/>
                <w:b/>
                <w:color w:val="000000" w:themeColor="text1"/>
                <w:sz w:val="18"/>
                <w:szCs w:val="18"/>
              </w:rPr>
            </w:pPr>
            <w:r>
              <w:rPr>
                <w:sz w:val="22"/>
                <w:szCs w:val="22"/>
              </w:rPr>
              <w:t xml:space="preserve">35 – </w:t>
            </w:r>
            <w:r w:rsidRPr="004E5617">
              <w:rPr>
                <w:sz w:val="22"/>
                <w:szCs w:val="22"/>
              </w:rPr>
              <w:t>02.003.04.122.0405.2012.4.4.90.52.00 / 00000/00000.01.07.00.00.1.500.0000 - RECURSOS ORDINÁRIOS (LIVRES)</w:t>
            </w:r>
            <w:r>
              <w:rPr>
                <w:sz w:val="22"/>
                <w:szCs w:val="22"/>
              </w:rPr>
              <w:t>.</w:t>
            </w:r>
          </w:p>
        </w:tc>
      </w:tr>
    </w:tbl>
    <w:p w14:paraId="6E90B2A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10.3. A dotação relativa aos exercícios financeiros subsequentes será indicada após aprovação da Lei Orçamentária respectiva e liberação dos créditos correspondentes, mediante </w:t>
      </w:r>
      <w:proofErr w:type="spellStart"/>
      <w:r w:rsidRPr="00F15B4C">
        <w:rPr>
          <w:rFonts w:eastAsia="Merriweather"/>
          <w:sz w:val="22"/>
          <w:szCs w:val="22"/>
        </w:rPr>
        <w:t>apostilamento</w:t>
      </w:r>
      <w:proofErr w:type="spellEnd"/>
      <w:r w:rsidRPr="00F15B4C">
        <w:rPr>
          <w:rFonts w:eastAsia="Merriweather"/>
          <w:sz w:val="22"/>
          <w:szCs w:val="22"/>
        </w:rPr>
        <w:t xml:space="preserve">. </w:t>
      </w:r>
    </w:p>
    <w:p w14:paraId="4021B0C4" w14:textId="77777777" w:rsidR="004E3572" w:rsidRPr="00F15B4C" w:rsidRDefault="004E3572" w:rsidP="004E3572">
      <w:pPr>
        <w:spacing w:line="360" w:lineRule="auto"/>
        <w:ind w:left="0" w:hanging="2"/>
        <w:jc w:val="both"/>
        <w:rPr>
          <w:rFonts w:eastAsia="Merriweather"/>
          <w:i/>
          <w:sz w:val="22"/>
          <w:szCs w:val="22"/>
        </w:rPr>
      </w:pPr>
    </w:p>
    <w:p w14:paraId="46E8208C" w14:textId="339CE39C" w:rsidR="004E3572" w:rsidRPr="002D1FCA" w:rsidRDefault="00383FF0" w:rsidP="004E3572">
      <w:pPr>
        <w:spacing w:line="360" w:lineRule="auto"/>
        <w:ind w:left="0" w:hanging="2"/>
        <w:jc w:val="both"/>
        <w:rPr>
          <w:rFonts w:eastAsia="Merriweather"/>
          <w:sz w:val="22"/>
          <w:szCs w:val="22"/>
        </w:rPr>
      </w:pPr>
      <w:r>
        <w:rPr>
          <w:rFonts w:eastAsia="Merriweather"/>
          <w:sz w:val="22"/>
          <w:szCs w:val="22"/>
        </w:rPr>
        <w:t>Bandeirantes, 27</w:t>
      </w:r>
      <w:r w:rsidR="002D1FCA" w:rsidRPr="002D1FCA">
        <w:rPr>
          <w:rFonts w:eastAsia="Merriweather"/>
          <w:sz w:val="22"/>
          <w:szCs w:val="22"/>
        </w:rPr>
        <w:t xml:space="preserve"> de </w:t>
      </w:r>
      <w:r>
        <w:rPr>
          <w:rFonts w:eastAsia="Merriweather"/>
          <w:sz w:val="22"/>
          <w:szCs w:val="22"/>
        </w:rPr>
        <w:t xml:space="preserve">junho </w:t>
      </w:r>
      <w:r w:rsidR="002D1FCA" w:rsidRPr="002D1FCA">
        <w:rPr>
          <w:rFonts w:eastAsia="Merriweather"/>
          <w:sz w:val="22"/>
          <w:szCs w:val="22"/>
        </w:rPr>
        <w:t>de</w:t>
      </w:r>
      <w:r w:rsidR="006D1478" w:rsidRPr="002D1FCA">
        <w:rPr>
          <w:rFonts w:eastAsia="Merriweather"/>
          <w:sz w:val="22"/>
          <w:szCs w:val="22"/>
        </w:rPr>
        <w:t xml:space="preserve"> </w:t>
      </w:r>
      <w:r w:rsidR="002D1FCA" w:rsidRPr="002D1FCA">
        <w:rPr>
          <w:rFonts w:eastAsia="Merriweather"/>
          <w:sz w:val="22"/>
          <w:szCs w:val="22"/>
        </w:rPr>
        <w:t>2025</w:t>
      </w:r>
      <w:r w:rsidR="0060133D" w:rsidRPr="002D1FCA">
        <w:rPr>
          <w:rFonts w:eastAsia="Merriweather"/>
          <w:sz w:val="22"/>
          <w:szCs w:val="22"/>
        </w:rPr>
        <w:t>.</w:t>
      </w:r>
    </w:p>
    <w:p w14:paraId="52357CCA" w14:textId="77777777" w:rsidR="004E3572" w:rsidRPr="00F15B4C" w:rsidRDefault="004E3572" w:rsidP="004E3572">
      <w:pPr>
        <w:ind w:leftChars="0" w:right="-426" w:firstLineChars="0" w:firstLine="0"/>
        <w:jc w:val="center"/>
        <w:rPr>
          <w:rFonts w:eastAsia="Merriweather"/>
          <w:sz w:val="22"/>
          <w:szCs w:val="22"/>
        </w:rPr>
      </w:pPr>
    </w:p>
    <w:p w14:paraId="69013ABB" w14:textId="77777777" w:rsidR="004E3572" w:rsidRDefault="004E3572" w:rsidP="004E3572">
      <w:pPr>
        <w:ind w:leftChars="0" w:right="-426" w:firstLineChars="0" w:firstLine="0"/>
        <w:jc w:val="center"/>
        <w:rPr>
          <w:rFonts w:eastAsia="Merriweather"/>
          <w:sz w:val="22"/>
          <w:szCs w:val="22"/>
        </w:rPr>
      </w:pPr>
    </w:p>
    <w:p w14:paraId="4890E639" w14:textId="77777777" w:rsidR="00DF0A71" w:rsidRPr="00F15B4C" w:rsidRDefault="00DF0A71" w:rsidP="004E3572">
      <w:pPr>
        <w:ind w:leftChars="0" w:right="-426" w:firstLineChars="0" w:firstLine="0"/>
        <w:jc w:val="center"/>
        <w:rPr>
          <w:rFonts w:eastAsia="Merriweather"/>
          <w:sz w:val="22"/>
          <w:szCs w:val="22"/>
        </w:rPr>
      </w:pPr>
    </w:p>
    <w:p w14:paraId="27DC0CC4" w14:textId="77777777" w:rsidR="002D1FCA" w:rsidRDefault="002D1FCA" w:rsidP="002D1FCA">
      <w:pPr>
        <w:spacing w:line="360" w:lineRule="auto"/>
        <w:ind w:leftChars="0" w:left="0" w:firstLineChars="0" w:firstLine="0"/>
        <w:jc w:val="center"/>
        <w:rPr>
          <w:rFonts w:eastAsia="Merriweather"/>
          <w:b/>
          <w:sz w:val="22"/>
          <w:szCs w:val="22"/>
        </w:rPr>
      </w:pPr>
    </w:p>
    <w:p w14:paraId="3FE273C6" w14:textId="77777777" w:rsidR="002D1FCA" w:rsidRDefault="002D1FCA" w:rsidP="002D1FCA">
      <w:pPr>
        <w:spacing w:line="360" w:lineRule="auto"/>
        <w:ind w:leftChars="0" w:left="0" w:firstLineChars="0" w:firstLine="0"/>
        <w:jc w:val="center"/>
        <w:rPr>
          <w:rFonts w:eastAsia="Merriweather"/>
          <w:b/>
          <w:sz w:val="22"/>
          <w:szCs w:val="22"/>
        </w:rPr>
      </w:pPr>
    </w:p>
    <w:p w14:paraId="6D805216" w14:textId="77777777" w:rsidR="002D1FCA" w:rsidRDefault="002D1FCA" w:rsidP="002D1FCA">
      <w:pPr>
        <w:spacing w:line="360" w:lineRule="auto"/>
        <w:ind w:leftChars="0" w:left="0" w:firstLineChars="0" w:firstLine="0"/>
        <w:jc w:val="center"/>
        <w:rPr>
          <w:rFonts w:eastAsia="Merriweather"/>
          <w:b/>
          <w:sz w:val="22"/>
          <w:szCs w:val="22"/>
        </w:rPr>
      </w:pPr>
    </w:p>
    <w:p w14:paraId="6EDA0A0E" w14:textId="77777777" w:rsidR="002D1FCA" w:rsidRPr="006B26FB" w:rsidRDefault="002D1FCA" w:rsidP="002D1FCA">
      <w:pPr>
        <w:spacing w:line="360" w:lineRule="auto"/>
        <w:ind w:leftChars="0" w:firstLineChars="0" w:firstLine="0"/>
        <w:jc w:val="center"/>
        <w:rPr>
          <w:rFonts w:eastAsia="Merriweather"/>
          <w:sz w:val="22"/>
          <w:szCs w:val="22"/>
        </w:rPr>
      </w:pPr>
      <w:r>
        <w:rPr>
          <w:rFonts w:eastAsia="Merriweather"/>
          <w:sz w:val="22"/>
          <w:szCs w:val="22"/>
        </w:rPr>
        <w:t>____________________________</w:t>
      </w:r>
    </w:p>
    <w:p w14:paraId="3DC0A2DD" w14:textId="77777777" w:rsidR="002D1FCA" w:rsidRDefault="002D1FCA" w:rsidP="002D1FCA">
      <w:pPr>
        <w:spacing w:line="360" w:lineRule="auto"/>
        <w:ind w:leftChars="0" w:left="0" w:firstLineChars="0" w:firstLine="0"/>
        <w:jc w:val="center"/>
        <w:rPr>
          <w:rFonts w:eastAsia="Merriweather"/>
          <w:b/>
          <w:sz w:val="22"/>
          <w:szCs w:val="22"/>
        </w:rPr>
      </w:pPr>
      <w:r>
        <w:rPr>
          <w:rFonts w:eastAsia="Merriweather"/>
          <w:b/>
          <w:sz w:val="22"/>
          <w:szCs w:val="22"/>
        </w:rPr>
        <w:t>CLAUDIA JANZ DA SILVA</w:t>
      </w:r>
    </w:p>
    <w:p w14:paraId="2234C1CB" w14:textId="77777777" w:rsidR="002D1FCA" w:rsidRDefault="002D1FCA" w:rsidP="002D1FCA">
      <w:pPr>
        <w:tabs>
          <w:tab w:val="left" w:pos="567"/>
        </w:tabs>
        <w:spacing w:line="360" w:lineRule="auto"/>
        <w:ind w:leftChars="0" w:left="0" w:firstLineChars="0" w:hanging="2"/>
        <w:jc w:val="center"/>
        <w:rPr>
          <w:rFonts w:eastAsia="Merriweather"/>
          <w:b/>
          <w:sz w:val="22"/>
          <w:szCs w:val="22"/>
        </w:rPr>
      </w:pPr>
      <w:r>
        <w:rPr>
          <w:rFonts w:eastAsia="Merriweather"/>
          <w:b/>
          <w:sz w:val="22"/>
          <w:szCs w:val="22"/>
        </w:rPr>
        <w:t>Secretário(a) Municipal de Administração</w:t>
      </w:r>
    </w:p>
    <w:p w14:paraId="5CFB437D" w14:textId="77777777" w:rsidR="002D1FCA" w:rsidRDefault="002D1FCA" w:rsidP="002D1FCA">
      <w:pPr>
        <w:spacing w:line="360" w:lineRule="auto"/>
        <w:ind w:leftChars="0" w:left="0" w:firstLineChars="0" w:firstLine="0"/>
        <w:jc w:val="center"/>
        <w:rPr>
          <w:rFonts w:eastAsia="Merriweather"/>
          <w:b/>
          <w:sz w:val="22"/>
          <w:szCs w:val="22"/>
        </w:rPr>
      </w:pPr>
    </w:p>
    <w:p w14:paraId="2E58FBD6" w14:textId="77777777" w:rsidR="002D1FCA" w:rsidRDefault="002D1FCA" w:rsidP="002D1FCA">
      <w:pPr>
        <w:spacing w:line="360" w:lineRule="auto"/>
        <w:ind w:leftChars="0" w:left="0" w:firstLineChars="0" w:firstLine="0"/>
        <w:jc w:val="center"/>
        <w:rPr>
          <w:rFonts w:eastAsia="Merriweather"/>
          <w:b/>
          <w:sz w:val="22"/>
          <w:szCs w:val="22"/>
        </w:rPr>
      </w:pPr>
    </w:p>
    <w:p w14:paraId="54220861" w14:textId="0F5A1860" w:rsidR="00AB2081" w:rsidRPr="00DF0A71" w:rsidRDefault="00AB2081" w:rsidP="00DF0A71">
      <w:pPr>
        <w:tabs>
          <w:tab w:val="left" w:pos="567"/>
        </w:tabs>
        <w:spacing w:line="360" w:lineRule="auto"/>
        <w:ind w:leftChars="0" w:left="0" w:firstLineChars="0" w:hanging="2"/>
        <w:jc w:val="center"/>
        <w:rPr>
          <w:rFonts w:eastAsia="Merriweather"/>
          <w:b/>
          <w:sz w:val="22"/>
          <w:szCs w:val="22"/>
        </w:rPr>
      </w:pPr>
    </w:p>
    <w:sectPr w:rsidR="00AB2081" w:rsidRPr="00DF0A71" w:rsidSect="00B3025B">
      <w:headerReference w:type="even" r:id="rId22"/>
      <w:headerReference w:type="default" r:id="rId23"/>
      <w:footerReference w:type="even" r:id="rId24"/>
      <w:footerReference w:type="default" r:id="rId25"/>
      <w:headerReference w:type="first" r:id="rId26"/>
      <w:footerReference w:type="first" r:id="rId27"/>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ADA23" w14:textId="77777777" w:rsidR="007C11EC" w:rsidRDefault="007C11EC">
      <w:pPr>
        <w:spacing w:line="240" w:lineRule="auto"/>
        <w:ind w:left="0" w:hanging="2"/>
      </w:pPr>
      <w:r>
        <w:separator/>
      </w:r>
    </w:p>
  </w:endnote>
  <w:endnote w:type="continuationSeparator" w:id="0">
    <w:p w14:paraId="049A7BB9" w14:textId="77777777" w:rsidR="007C11EC" w:rsidRDefault="007C11E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erriweather">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09489F" w:rsidRDefault="0009489F">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09489F" w:rsidRDefault="0009489F">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09489F" w:rsidRDefault="0009489F">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B1ADD" w14:textId="77777777" w:rsidR="007C11EC" w:rsidRDefault="007C11EC">
      <w:pPr>
        <w:spacing w:line="240" w:lineRule="auto"/>
        <w:ind w:left="0" w:hanging="2"/>
      </w:pPr>
      <w:r>
        <w:separator/>
      </w:r>
    </w:p>
  </w:footnote>
  <w:footnote w:type="continuationSeparator" w:id="0">
    <w:p w14:paraId="02AA978B" w14:textId="77777777" w:rsidR="007C11EC" w:rsidRDefault="007C11EC">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09489F" w:rsidRDefault="0009489F">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B1605" w14:textId="77777777" w:rsidR="0009489F" w:rsidRDefault="0009489F" w:rsidP="00545203">
    <w:pPr>
      <w:pStyle w:val="Cabealho"/>
      <w:ind w:left="0" w:hanging="2"/>
    </w:pPr>
    <w:r>
      <w:rPr>
        <w:noProof/>
      </w:rPr>
      <mc:AlternateContent>
        <mc:Choice Requires="wps">
          <w:drawing>
            <wp:anchor distT="0" distB="0" distL="114300" distR="114300" simplePos="0" relativeHeight="251659264" behindDoc="0" locked="0" layoutInCell="1" hidden="0" allowOverlap="1" wp14:anchorId="525216BE" wp14:editId="323F6B63">
              <wp:simplePos x="0" y="0"/>
              <wp:positionH relativeFrom="margin">
                <wp:align>center</wp:align>
              </wp:positionH>
              <wp:positionV relativeFrom="paragraph">
                <wp:posOffset>11430</wp:posOffset>
              </wp:positionV>
              <wp:extent cx="4242487" cy="715617"/>
              <wp:effectExtent l="0" t="0" r="0" b="8890"/>
              <wp:wrapNone/>
              <wp:docPr id="3" name="Retângulo 3"/>
              <wp:cNvGraphicFramePr/>
              <a:graphic xmlns:a="http://schemas.openxmlformats.org/drawingml/2006/main">
                <a:graphicData uri="http://schemas.microsoft.com/office/word/2010/wordprocessingShape">
                  <wps:wsp>
                    <wps:cNvSpPr/>
                    <wps:spPr>
                      <a:xfrm>
                        <a:off x="0" y="0"/>
                        <a:ext cx="4242487" cy="715617"/>
                      </a:xfrm>
                      <a:prstGeom prst="rect">
                        <a:avLst/>
                      </a:prstGeom>
                      <a:noFill/>
                      <a:ln>
                        <a:noFill/>
                      </a:ln>
                    </wps:spPr>
                    <wps:txbx>
                      <w:txbxContent>
                        <w:p w14:paraId="37D1BCAF" w14:textId="77777777" w:rsidR="0009489F" w:rsidRDefault="0009489F" w:rsidP="00545203">
                          <w:pPr>
                            <w:spacing w:line="240" w:lineRule="auto"/>
                            <w:ind w:leftChars="0" w:left="0" w:firstLineChars="0" w:firstLine="0"/>
                            <w:rPr>
                              <w:rFonts w:ascii="Arial" w:eastAsia="Algerian" w:hAnsi="Arial" w:cs="Arial"/>
                              <w:b/>
                              <w:color w:val="000000"/>
                              <w:sz w:val="22"/>
                              <w:szCs w:val="22"/>
                            </w:rPr>
                          </w:pPr>
                        </w:p>
                        <w:p w14:paraId="04405886" w14:textId="77777777" w:rsidR="0009489F" w:rsidRPr="008A36B5" w:rsidRDefault="0009489F" w:rsidP="00545203">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390C314" w14:textId="77777777" w:rsidR="0009489F" w:rsidRPr="00B3025B" w:rsidRDefault="0009489F" w:rsidP="00545203">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865943">
                            <w:rPr>
                              <w:rFonts w:ascii="Arial" w:eastAsia="Algerian" w:hAnsi="Arial" w:cs="Arial"/>
                              <w:color w:val="000000"/>
                              <w:sz w:val="36"/>
                              <w:szCs w:val="36"/>
                            </w:rPr>
                            <w:pict w14:anchorId="778EAEB8">
                              <v:rect id="_x0000_i1026" style="width:0;height:1.5pt" o:hralign="center" o:hrstd="t" o:hr="t" fillcolor="#a0a0a0" stroked="f"/>
                            </w:pict>
                          </w:r>
                        </w:p>
                        <w:p w14:paraId="5398AB29" w14:textId="77777777" w:rsidR="0009489F" w:rsidRPr="00A73B8E" w:rsidRDefault="0009489F" w:rsidP="00545203">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216BE" id="Retângulo 3" o:spid="_x0000_s1026" style="position:absolute;margin-left:0;margin-top:.9pt;width:334.05pt;height:56.3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6AzAEAAHUDAAAOAAAAZHJzL2Uyb0RvYy54bWysU22O0zAQ/Y/EHSz/p0m67XaJmq4QqyKk&#10;FVS7cADXsRtLtsfYbpNeh6twMcZO6Bb4h1AkZ74yfu/NZH0/GE1OwgcFtqHVrKREWA6tsoeGfv2y&#10;fXNHSYjMtkyDFQ09i0DvN69frXtXizl0oFvhCTaxoe5dQ7sYXV0UgXfCsDADJywmJXjDIrr+ULSe&#10;9djd6GJelrdFD751HrgIAaMPY5Jucn8pBY+fpQwiEt1QxBbz6fO5T2exWbP64JnrFJ9gsH9AYZiy&#10;eOml1QOLjBy9+quVUdxDABlnHEwBUiouMgdkU5V/sHnumBOZC4oT3EWm8P/a8k+nnSeqbegNJZYZ&#10;HNGTiD++28NRA7lJ+vQu1Fj27HZ+8gKaiewgvUlvpEGGrOn5oqkYIuEYXMzxuVtRwjG3qpa31So1&#10;LV6+dj7EDwIMSUZDPc4sS8lOjyGOpb9K0mUWtkprjLNa298C2DNFigR4hJisOOyHCfce2jOyDY5v&#10;Fd71yELcMY/zrijpcQcaGr4dmReU6I8WRX5bLeZLXJrsLJarEjfIX2f21xlmeQe4WpGS0Xwf86KN&#10;GN8dI0iV+SRUI5QJLM42KzLtYVqeaz9Xvfwtm58AAAD//wMAUEsDBBQABgAIAAAAIQBvE8Zp2AAA&#10;AAYBAAAPAAAAZHJzL2Rvd25yZXYueG1sTI/BbsIwEETvlfoP1lbiVpxUEKEQB6GqPXBs6IGjiZck&#10;wl5HtgPh77s9tcfZWc28qXazs+KGIQ6eFOTLDARS681AnYLv4+frBkRMmoy2nlDBAyPs6uenSpfG&#10;3+kLb03qBIdQLLWCPqWxlDK2PTodl35EYu/ig9OJZeikCfrO4c7KtywrpNMDcUOvR3zvsb02k1Mw&#10;ojWTXTXZqZUfgfLicJSPtVKLl3m/BZFwTn/P8IvP6FAz09lPZKKwCnhI4ivjs1kUmxzEmXW+WoOs&#10;K/kfv/4BAAD//wMAUEsBAi0AFAAGAAgAAAAhALaDOJL+AAAA4QEAABMAAAAAAAAAAAAAAAAAAAAA&#10;AFtDb250ZW50X1R5cGVzXS54bWxQSwECLQAUAAYACAAAACEAOP0h/9YAAACUAQAACwAAAAAAAAAA&#10;AAAAAAAvAQAAX3JlbHMvLnJlbHNQSwECLQAUAAYACAAAACEAa7TugMwBAAB1AwAADgAAAAAAAAAA&#10;AAAAAAAuAgAAZHJzL2Uyb0RvYy54bWxQSwECLQAUAAYACAAAACEAbxPGadgAAAAGAQAADwAAAAAA&#10;AAAAAAAAAAAmBAAAZHJzL2Rvd25yZXYueG1sUEsFBgAAAAAEAAQA8wAAACsFAAAAAA==&#10;" filled="f" stroked="f">
              <v:textbox inset="2.53958mm,1.2694mm,2.53958mm,1.2694mm">
                <w:txbxContent>
                  <w:p w14:paraId="37D1BCAF" w14:textId="77777777" w:rsidR="0009489F" w:rsidRDefault="0009489F" w:rsidP="00545203">
                    <w:pPr>
                      <w:spacing w:line="240" w:lineRule="auto"/>
                      <w:ind w:leftChars="0" w:left="0" w:firstLineChars="0" w:firstLine="0"/>
                      <w:rPr>
                        <w:rFonts w:ascii="Arial" w:eastAsia="Algerian" w:hAnsi="Arial" w:cs="Arial"/>
                        <w:b/>
                        <w:color w:val="000000"/>
                        <w:sz w:val="22"/>
                        <w:szCs w:val="22"/>
                      </w:rPr>
                    </w:pPr>
                  </w:p>
                  <w:p w14:paraId="04405886" w14:textId="77777777" w:rsidR="0009489F" w:rsidRPr="008A36B5" w:rsidRDefault="0009489F" w:rsidP="00545203">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390C314" w14:textId="77777777" w:rsidR="0009489F" w:rsidRPr="00B3025B" w:rsidRDefault="0009489F" w:rsidP="00545203">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CB545E">
                      <w:rPr>
                        <w:rFonts w:ascii="Arial" w:eastAsia="Algerian" w:hAnsi="Arial" w:cs="Arial"/>
                        <w:color w:val="000000"/>
                        <w:sz w:val="36"/>
                        <w:szCs w:val="36"/>
                      </w:rPr>
                      <w:pict w14:anchorId="778EAEB8">
                        <v:rect id="_x0000_i1026" style="width:0;height:1.5pt" o:hralign="center" o:hrstd="t" o:hr="t" fillcolor="#a0a0a0" stroked="f"/>
                      </w:pict>
                    </w:r>
                  </w:p>
                  <w:p w14:paraId="5398AB29" w14:textId="77777777" w:rsidR="0009489F" w:rsidRPr="00A73B8E" w:rsidRDefault="0009489F" w:rsidP="00545203">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60288" behindDoc="1" locked="0" layoutInCell="1" hidden="0" allowOverlap="1" wp14:anchorId="4607922D" wp14:editId="2B7FA0B1">
          <wp:simplePos x="0" y="0"/>
          <wp:positionH relativeFrom="margin">
            <wp:posOffset>0</wp:posOffset>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2FB8744A" w14:textId="77777777" w:rsidR="0009489F" w:rsidRDefault="0009489F" w:rsidP="00545203">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09489F" w:rsidRDefault="0009489F" w:rsidP="00545203">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09489F" w:rsidRDefault="0009489F">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25D63F0"/>
    <w:multiLevelType w:val="multilevel"/>
    <w:tmpl w:val="85E4FFEE"/>
    <w:lvl w:ilvl="0">
      <w:start w:val="1"/>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2">
    <w:nsid w:val="04A37F6D"/>
    <w:multiLevelType w:val="hybridMultilevel"/>
    <w:tmpl w:val="B13E14EE"/>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76279DF"/>
    <w:multiLevelType w:val="multilevel"/>
    <w:tmpl w:val="679ADBE6"/>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4"/>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4">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5">
    <w:nsid w:val="10B81C11"/>
    <w:multiLevelType w:val="hybridMultilevel"/>
    <w:tmpl w:val="0374F6C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6">
    <w:nsid w:val="119950A3"/>
    <w:multiLevelType w:val="hybridMultilevel"/>
    <w:tmpl w:val="668686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3A8393D"/>
    <w:multiLevelType w:val="multilevel"/>
    <w:tmpl w:val="397A8F9A"/>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3"/>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8">
    <w:nsid w:val="246F75F4"/>
    <w:multiLevelType w:val="hybridMultilevel"/>
    <w:tmpl w:val="D5722766"/>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ED53E5"/>
    <w:multiLevelType w:val="multilevel"/>
    <w:tmpl w:val="0A3CE1C8"/>
    <w:lvl w:ilvl="0">
      <w:start w:val="1"/>
      <w:numFmt w:val="decimal"/>
      <w:lvlText w:val="%1"/>
      <w:lvlJc w:val="left"/>
      <w:pPr>
        <w:ind w:left="568" w:hanging="570"/>
      </w:pPr>
      <w:rPr>
        <w:rFonts w:hint="default"/>
        <w:b/>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0">
    <w:nsid w:val="25F27DD5"/>
    <w:multiLevelType w:val="multilevel"/>
    <w:tmpl w:val="1186B7CE"/>
    <w:lvl w:ilvl="0">
      <w:start w:val="1"/>
      <w:numFmt w:val="decimal"/>
      <w:lvlText w:val="%1"/>
      <w:lvlJc w:val="center"/>
      <w:pPr>
        <w:ind w:left="568" w:hanging="455"/>
      </w:pPr>
      <w:rPr>
        <w:rFonts w:hint="default"/>
        <w:b w:val="0"/>
        <w:i w:val="0"/>
        <w:vertAlign w:val="baseline"/>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nsid w:val="2E912854"/>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2">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3">
    <w:nsid w:val="382518B1"/>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4">
    <w:nsid w:val="3CFF50FD"/>
    <w:multiLevelType w:val="hybridMultilevel"/>
    <w:tmpl w:val="0DFE3158"/>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6">
    <w:nsid w:val="42B4266F"/>
    <w:multiLevelType w:val="multilevel"/>
    <w:tmpl w:val="3EDCEF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37F299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9">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20">
    <w:nsid w:val="493D70FE"/>
    <w:multiLevelType w:val="multilevel"/>
    <w:tmpl w:val="0876FE5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BDF6B2A"/>
    <w:multiLevelType w:val="multilevel"/>
    <w:tmpl w:val="10248802"/>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6"/>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22">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F4D07FF"/>
    <w:multiLevelType w:val="hybridMultilevel"/>
    <w:tmpl w:val="C80C10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0905E54"/>
    <w:multiLevelType w:val="hybridMultilevel"/>
    <w:tmpl w:val="FD3224D0"/>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6">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27">
    <w:nsid w:val="5B2A1C41"/>
    <w:multiLevelType w:val="multilevel"/>
    <w:tmpl w:val="BAC6D3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5B5522A9"/>
    <w:multiLevelType w:val="multilevel"/>
    <w:tmpl w:val="C8141AE4"/>
    <w:lvl w:ilvl="0">
      <w:start w:val="1"/>
      <w:numFmt w:val="decimal"/>
      <w:lvlText w:val="%1"/>
      <w:lvlJc w:val="center"/>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5C8D5E24"/>
    <w:multiLevelType w:val="multilevel"/>
    <w:tmpl w:val="93D62400"/>
    <w:lvl w:ilvl="0">
      <w:start w:val="1"/>
      <w:numFmt w:val="decimal"/>
      <w:lvlText w:val="%1"/>
      <w:lvlJc w:val="righ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60585080"/>
    <w:multiLevelType w:val="multilevel"/>
    <w:tmpl w:val="C34CB14A"/>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2">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4">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C4067C7"/>
    <w:multiLevelType w:val="multilevel"/>
    <w:tmpl w:val="18D86B64"/>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5"/>
  </w:num>
  <w:num w:numId="2">
    <w:abstractNumId w:val="4"/>
  </w:num>
  <w:num w:numId="3">
    <w:abstractNumId w:val="15"/>
  </w:num>
  <w:num w:numId="4">
    <w:abstractNumId w:val="12"/>
  </w:num>
  <w:num w:numId="5">
    <w:abstractNumId w:val="22"/>
  </w:num>
  <w:num w:numId="6">
    <w:abstractNumId w:val="34"/>
  </w:num>
  <w:num w:numId="7">
    <w:abstractNumId w:val="0"/>
  </w:num>
  <w:num w:numId="8">
    <w:abstractNumId w:val="26"/>
  </w:num>
  <w:num w:numId="9">
    <w:abstractNumId w:val="18"/>
  </w:num>
  <w:num w:numId="10">
    <w:abstractNumId w:val="32"/>
  </w:num>
  <w:num w:numId="11">
    <w:abstractNumId w:val="31"/>
  </w:num>
  <w:num w:numId="12">
    <w:abstractNumId w:val="33"/>
  </w:num>
  <w:num w:numId="13">
    <w:abstractNumId w:val="6"/>
  </w:num>
  <w:num w:numId="14">
    <w:abstractNumId w:val="7"/>
  </w:num>
  <w:num w:numId="15">
    <w:abstractNumId w:val="3"/>
  </w:num>
  <w:num w:numId="16">
    <w:abstractNumId w:val="21"/>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6"/>
  </w:num>
  <w:num w:numId="20">
    <w:abstractNumId w:val="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7"/>
  </w:num>
  <w:num w:numId="25">
    <w:abstractNumId w:val="5"/>
  </w:num>
  <w:num w:numId="26">
    <w:abstractNumId w:val="2"/>
  </w:num>
  <w:num w:numId="27">
    <w:abstractNumId w:val="24"/>
  </w:num>
  <w:num w:numId="28">
    <w:abstractNumId w:val="30"/>
  </w:num>
  <w:num w:numId="29">
    <w:abstractNumId w:val="28"/>
  </w:num>
  <w:num w:numId="30">
    <w:abstractNumId w:val="35"/>
  </w:num>
  <w:num w:numId="31">
    <w:abstractNumId w:val="29"/>
  </w:num>
  <w:num w:numId="32">
    <w:abstractNumId w:val="9"/>
  </w:num>
  <w:num w:numId="33">
    <w:abstractNumId w:val="13"/>
  </w:num>
  <w:num w:numId="34">
    <w:abstractNumId w:val="11"/>
  </w:num>
  <w:num w:numId="35">
    <w:abstractNumId w:val="10"/>
  </w:num>
  <w:num w:numId="36">
    <w:abstractNumId w:val="8"/>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3597"/>
    <w:rsid w:val="0000593F"/>
    <w:rsid w:val="00005C7E"/>
    <w:rsid w:val="0000617B"/>
    <w:rsid w:val="00010FC0"/>
    <w:rsid w:val="00011FE9"/>
    <w:rsid w:val="00013C86"/>
    <w:rsid w:val="00013E24"/>
    <w:rsid w:val="000142E9"/>
    <w:rsid w:val="00014F81"/>
    <w:rsid w:val="00015021"/>
    <w:rsid w:val="0001695B"/>
    <w:rsid w:val="00023622"/>
    <w:rsid w:val="000238EE"/>
    <w:rsid w:val="00023A1E"/>
    <w:rsid w:val="000244F7"/>
    <w:rsid w:val="000248FA"/>
    <w:rsid w:val="00024F47"/>
    <w:rsid w:val="0002537A"/>
    <w:rsid w:val="00025574"/>
    <w:rsid w:val="00025F24"/>
    <w:rsid w:val="000265CA"/>
    <w:rsid w:val="000269CF"/>
    <w:rsid w:val="00030EA3"/>
    <w:rsid w:val="00031683"/>
    <w:rsid w:val="00032780"/>
    <w:rsid w:val="00036213"/>
    <w:rsid w:val="00040A98"/>
    <w:rsid w:val="000412A2"/>
    <w:rsid w:val="000413B5"/>
    <w:rsid w:val="00041921"/>
    <w:rsid w:val="00041A42"/>
    <w:rsid w:val="00043585"/>
    <w:rsid w:val="00043610"/>
    <w:rsid w:val="0004491B"/>
    <w:rsid w:val="00044B51"/>
    <w:rsid w:val="0005135E"/>
    <w:rsid w:val="00051DE5"/>
    <w:rsid w:val="00054EF6"/>
    <w:rsid w:val="00056728"/>
    <w:rsid w:val="00056D44"/>
    <w:rsid w:val="0006798C"/>
    <w:rsid w:val="000708A6"/>
    <w:rsid w:val="00071F22"/>
    <w:rsid w:val="000745B8"/>
    <w:rsid w:val="00081EF4"/>
    <w:rsid w:val="00082FA1"/>
    <w:rsid w:val="00083240"/>
    <w:rsid w:val="00084006"/>
    <w:rsid w:val="00092BE8"/>
    <w:rsid w:val="0009356A"/>
    <w:rsid w:val="00093DC4"/>
    <w:rsid w:val="0009489F"/>
    <w:rsid w:val="00094C56"/>
    <w:rsid w:val="00095B13"/>
    <w:rsid w:val="000A0D89"/>
    <w:rsid w:val="000A0D99"/>
    <w:rsid w:val="000A0FA8"/>
    <w:rsid w:val="000A1DE9"/>
    <w:rsid w:val="000A2439"/>
    <w:rsid w:val="000A5C27"/>
    <w:rsid w:val="000A6D36"/>
    <w:rsid w:val="000A6F3C"/>
    <w:rsid w:val="000B1381"/>
    <w:rsid w:val="000B2072"/>
    <w:rsid w:val="000B27E3"/>
    <w:rsid w:val="000B3D1B"/>
    <w:rsid w:val="000B4066"/>
    <w:rsid w:val="000B5654"/>
    <w:rsid w:val="000B7B37"/>
    <w:rsid w:val="000C0916"/>
    <w:rsid w:val="000C4302"/>
    <w:rsid w:val="000C44B9"/>
    <w:rsid w:val="000C6A45"/>
    <w:rsid w:val="000C7D11"/>
    <w:rsid w:val="000D1AA8"/>
    <w:rsid w:val="000D252E"/>
    <w:rsid w:val="000D3501"/>
    <w:rsid w:val="000D3D84"/>
    <w:rsid w:val="000D4DAE"/>
    <w:rsid w:val="000D6B8C"/>
    <w:rsid w:val="000E0144"/>
    <w:rsid w:val="000E353C"/>
    <w:rsid w:val="000E41AE"/>
    <w:rsid w:val="000E6193"/>
    <w:rsid w:val="000F0AF7"/>
    <w:rsid w:val="000F106B"/>
    <w:rsid w:val="000F126B"/>
    <w:rsid w:val="000F24EC"/>
    <w:rsid w:val="000F3510"/>
    <w:rsid w:val="000F46C6"/>
    <w:rsid w:val="000F57D7"/>
    <w:rsid w:val="000F5D8C"/>
    <w:rsid w:val="000F6E97"/>
    <w:rsid w:val="000F7772"/>
    <w:rsid w:val="0010008C"/>
    <w:rsid w:val="00100679"/>
    <w:rsid w:val="00100956"/>
    <w:rsid w:val="0010234A"/>
    <w:rsid w:val="00103365"/>
    <w:rsid w:val="0010344A"/>
    <w:rsid w:val="001041C5"/>
    <w:rsid w:val="00106C00"/>
    <w:rsid w:val="00107875"/>
    <w:rsid w:val="0011010B"/>
    <w:rsid w:val="00110FD3"/>
    <w:rsid w:val="001136D6"/>
    <w:rsid w:val="00113F90"/>
    <w:rsid w:val="0011565A"/>
    <w:rsid w:val="0012137B"/>
    <w:rsid w:val="001213EB"/>
    <w:rsid w:val="0012189F"/>
    <w:rsid w:val="00121CEE"/>
    <w:rsid w:val="0012251F"/>
    <w:rsid w:val="00125063"/>
    <w:rsid w:val="00125FF9"/>
    <w:rsid w:val="00127521"/>
    <w:rsid w:val="00130112"/>
    <w:rsid w:val="00131764"/>
    <w:rsid w:val="00132A6C"/>
    <w:rsid w:val="001346AA"/>
    <w:rsid w:val="001354AE"/>
    <w:rsid w:val="00135AD0"/>
    <w:rsid w:val="00137524"/>
    <w:rsid w:val="0014312B"/>
    <w:rsid w:val="001455E4"/>
    <w:rsid w:val="00146AA0"/>
    <w:rsid w:val="001476A6"/>
    <w:rsid w:val="001477E9"/>
    <w:rsid w:val="00147D8B"/>
    <w:rsid w:val="00150371"/>
    <w:rsid w:val="001503D8"/>
    <w:rsid w:val="00152BDB"/>
    <w:rsid w:val="00154417"/>
    <w:rsid w:val="001552E1"/>
    <w:rsid w:val="00155EC1"/>
    <w:rsid w:val="001564FA"/>
    <w:rsid w:val="00156E43"/>
    <w:rsid w:val="001575D0"/>
    <w:rsid w:val="00157BED"/>
    <w:rsid w:val="001627AC"/>
    <w:rsid w:val="00162C31"/>
    <w:rsid w:val="00163671"/>
    <w:rsid w:val="001711AA"/>
    <w:rsid w:val="001715E4"/>
    <w:rsid w:val="001748A5"/>
    <w:rsid w:val="0017505E"/>
    <w:rsid w:val="0017655D"/>
    <w:rsid w:val="0018430E"/>
    <w:rsid w:val="001844B0"/>
    <w:rsid w:val="001850A3"/>
    <w:rsid w:val="00194E14"/>
    <w:rsid w:val="001971D5"/>
    <w:rsid w:val="00197DE0"/>
    <w:rsid w:val="001A15CF"/>
    <w:rsid w:val="001A1999"/>
    <w:rsid w:val="001A2E93"/>
    <w:rsid w:val="001A58AD"/>
    <w:rsid w:val="001B0478"/>
    <w:rsid w:val="001B2C29"/>
    <w:rsid w:val="001B3C87"/>
    <w:rsid w:val="001B64F9"/>
    <w:rsid w:val="001C1547"/>
    <w:rsid w:val="001C1693"/>
    <w:rsid w:val="001C26DA"/>
    <w:rsid w:val="001C6DB0"/>
    <w:rsid w:val="001C728F"/>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779E"/>
    <w:rsid w:val="002221E1"/>
    <w:rsid w:val="002271F4"/>
    <w:rsid w:val="002279E5"/>
    <w:rsid w:val="0023026A"/>
    <w:rsid w:val="00232240"/>
    <w:rsid w:val="0023242D"/>
    <w:rsid w:val="00232691"/>
    <w:rsid w:val="002371B1"/>
    <w:rsid w:val="00242761"/>
    <w:rsid w:val="002436A4"/>
    <w:rsid w:val="002439FB"/>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A67"/>
    <w:rsid w:val="00265CB9"/>
    <w:rsid w:val="00271004"/>
    <w:rsid w:val="0027146C"/>
    <w:rsid w:val="00271631"/>
    <w:rsid w:val="00273314"/>
    <w:rsid w:val="00273B29"/>
    <w:rsid w:val="00274341"/>
    <w:rsid w:val="00274476"/>
    <w:rsid w:val="00274B5E"/>
    <w:rsid w:val="00275AB6"/>
    <w:rsid w:val="00275FF5"/>
    <w:rsid w:val="002773C6"/>
    <w:rsid w:val="00277C72"/>
    <w:rsid w:val="002824B8"/>
    <w:rsid w:val="002859E6"/>
    <w:rsid w:val="00285A1E"/>
    <w:rsid w:val="00286C72"/>
    <w:rsid w:val="002872B7"/>
    <w:rsid w:val="00287A5B"/>
    <w:rsid w:val="002933B1"/>
    <w:rsid w:val="002A22A3"/>
    <w:rsid w:val="002A265A"/>
    <w:rsid w:val="002A59A6"/>
    <w:rsid w:val="002B068B"/>
    <w:rsid w:val="002B4410"/>
    <w:rsid w:val="002B53E8"/>
    <w:rsid w:val="002B56E5"/>
    <w:rsid w:val="002C16EE"/>
    <w:rsid w:val="002C1778"/>
    <w:rsid w:val="002C380E"/>
    <w:rsid w:val="002C6B00"/>
    <w:rsid w:val="002D129A"/>
    <w:rsid w:val="002D1D59"/>
    <w:rsid w:val="002D1FCA"/>
    <w:rsid w:val="002E06B6"/>
    <w:rsid w:val="002E0BFC"/>
    <w:rsid w:val="002E1D9C"/>
    <w:rsid w:val="002E3E38"/>
    <w:rsid w:val="002E42F4"/>
    <w:rsid w:val="002E4351"/>
    <w:rsid w:val="002E77F9"/>
    <w:rsid w:val="002F0614"/>
    <w:rsid w:val="002F0FE7"/>
    <w:rsid w:val="002F171A"/>
    <w:rsid w:val="002F29FA"/>
    <w:rsid w:val="002F494E"/>
    <w:rsid w:val="002F75D7"/>
    <w:rsid w:val="00300D2D"/>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01BB"/>
    <w:rsid w:val="003325F1"/>
    <w:rsid w:val="00332766"/>
    <w:rsid w:val="00336C20"/>
    <w:rsid w:val="003423E3"/>
    <w:rsid w:val="003434B2"/>
    <w:rsid w:val="003447EB"/>
    <w:rsid w:val="003467D2"/>
    <w:rsid w:val="00347EEC"/>
    <w:rsid w:val="0035358A"/>
    <w:rsid w:val="0035464B"/>
    <w:rsid w:val="0035472F"/>
    <w:rsid w:val="003556B6"/>
    <w:rsid w:val="003560D0"/>
    <w:rsid w:val="003610C5"/>
    <w:rsid w:val="00361ED9"/>
    <w:rsid w:val="00362BBF"/>
    <w:rsid w:val="00364822"/>
    <w:rsid w:val="0036758A"/>
    <w:rsid w:val="00370672"/>
    <w:rsid w:val="003744E8"/>
    <w:rsid w:val="00375DA0"/>
    <w:rsid w:val="003813C2"/>
    <w:rsid w:val="003833FF"/>
    <w:rsid w:val="00383FF0"/>
    <w:rsid w:val="00386F6E"/>
    <w:rsid w:val="00392FC0"/>
    <w:rsid w:val="00395D10"/>
    <w:rsid w:val="003971E0"/>
    <w:rsid w:val="00397FC1"/>
    <w:rsid w:val="003A3306"/>
    <w:rsid w:val="003A33EA"/>
    <w:rsid w:val="003A4CE9"/>
    <w:rsid w:val="003A6CBD"/>
    <w:rsid w:val="003A7095"/>
    <w:rsid w:val="003B1F86"/>
    <w:rsid w:val="003B2419"/>
    <w:rsid w:val="003B38C5"/>
    <w:rsid w:val="003B4DDC"/>
    <w:rsid w:val="003B5EED"/>
    <w:rsid w:val="003B5F6D"/>
    <w:rsid w:val="003B6681"/>
    <w:rsid w:val="003B6BA8"/>
    <w:rsid w:val="003C0731"/>
    <w:rsid w:val="003C1E65"/>
    <w:rsid w:val="003C24F1"/>
    <w:rsid w:val="003D07F5"/>
    <w:rsid w:val="003D1243"/>
    <w:rsid w:val="003D2EC1"/>
    <w:rsid w:val="003D322D"/>
    <w:rsid w:val="003D3484"/>
    <w:rsid w:val="003D4785"/>
    <w:rsid w:val="003E392A"/>
    <w:rsid w:val="003E3FB3"/>
    <w:rsid w:val="003E4BCA"/>
    <w:rsid w:val="003E5560"/>
    <w:rsid w:val="003E7341"/>
    <w:rsid w:val="003E742E"/>
    <w:rsid w:val="003E7EE9"/>
    <w:rsid w:val="003F0F55"/>
    <w:rsid w:val="003F2406"/>
    <w:rsid w:val="003F4734"/>
    <w:rsid w:val="003F6116"/>
    <w:rsid w:val="003F6265"/>
    <w:rsid w:val="003F6740"/>
    <w:rsid w:val="004006B0"/>
    <w:rsid w:val="00400733"/>
    <w:rsid w:val="00400798"/>
    <w:rsid w:val="00401DD6"/>
    <w:rsid w:val="00403889"/>
    <w:rsid w:val="004053D4"/>
    <w:rsid w:val="0040684A"/>
    <w:rsid w:val="0040754F"/>
    <w:rsid w:val="00410D3E"/>
    <w:rsid w:val="00411D33"/>
    <w:rsid w:val="00415722"/>
    <w:rsid w:val="00416AFE"/>
    <w:rsid w:val="0042030A"/>
    <w:rsid w:val="00421EBD"/>
    <w:rsid w:val="0042234A"/>
    <w:rsid w:val="00422B97"/>
    <w:rsid w:val="00423807"/>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13E6"/>
    <w:rsid w:val="00464A04"/>
    <w:rsid w:val="00466A5F"/>
    <w:rsid w:val="00470592"/>
    <w:rsid w:val="004720D9"/>
    <w:rsid w:val="00474E5C"/>
    <w:rsid w:val="004807A3"/>
    <w:rsid w:val="00492B9C"/>
    <w:rsid w:val="00495CA6"/>
    <w:rsid w:val="004A0175"/>
    <w:rsid w:val="004A07C2"/>
    <w:rsid w:val="004A1EA0"/>
    <w:rsid w:val="004A2076"/>
    <w:rsid w:val="004A5165"/>
    <w:rsid w:val="004A7C8B"/>
    <w:rsid w:val="004B086E"/>
    <w:rsid w:val="004B1634"/>
    <w:rsid w:val="004B70B2"/>
    <w:rsid w:val="004C2C99"/>
    <w:rsid w:val="004C3C15"/>
    <w:rsid w:val="004C6356"/>
    <w:rsid w:val="004C7156"/>
    <w:rsid w:val="004D5418"/>
    <w:rsid w:val="004E3572"/>
    <w:rsid w:val="004E5268"/>
    <w:rsid w:val="004F23D2"/>
    <w:rsid w:val="004F3FA9"/>
    <w:rsid w:val="004F6EFC"/>
    <w:rsid w:val="004F7567"/>
    <w:rsid w:val="004F7BF6"/>
    <w:rsid w:val="00500701"/>
    <w:rsid w:val="00500989"/>
    <w:rsid w:val="0050364D"/>
    <w:rsid w:val="00504539"/>
    <w:rsid w:val="005068F4"/>
    <w:rsid w:val="0050701B"/>
    <w:rsid w:val="00512232"/>
    <w:rsid w:val="0051357F"/>
    <w:rsid w:val="005138EB"/>
    <w:rsid w:val="005147CE"/>
    <w:rsid w:val="005148AF"/>
    <w:rsid w:val="00515F31"/>
    <w:rsid w:val="0052394F"/>
    <w:rsid w:val="0052421B"/>
    <w:rsid w:val="0052625C"/>
    <w:rsid w:val="0052710C"/>
    <w:rsid w:val="005301E7"/>
    <w:rsid w:val="00536F08"/>
    <w:rsid w:val="00537382"/>
    <w:rsid w:val="00540337"/>
    <w:rsid w:val="00543699"/>
    <w:rsid w:val="005446F0"/>
    <w:rsid w:val="00545203"/>
    <w:rsid w:val="005501A4"/>
    <w:rsid w:val="00550481"/>
    <w:rsid w:val="0055217B"/>
    <w:rsid w:val="00552CCB"/>
    <w:rsid w:val="00553136"/>
    <w:rsid w:val="0055319A"/>
    <w:rsid w:val="005551F2"/>
    <w:rsid w:val="0055557B"/>
    <w:rsid w:val="00556F51"/>
    <w:rsid w:val="005573A0"/>
    <w:rsid w:val="00557ED9"/>
    <w:rsid w:val="0056322A"/>
    <w:rsid w:val="0056609F"/>
    <w:rsid w:val="00567DDF"/>
    <w:rsid w:val="00570C6F"/>
    <w:rsid w:val="005765A0"/>
    <w:rsid w:val="005779C9"/>
    <w:rsid w:val="00580100"/>
    <w:rsid w:val="0058015A"/>
    <w:rsid w:val="005809E7"/>
    <w:rsid w:val="00583681"/>
    <w:rsid w:val="00583BD2"/>
    <w:rsid w:val="005857F4"/>
    <w:rsid w:val="0058753F"/>
    <w:rsid w:val="005879C6"/>
    <w:rsid w:val="005907E4"/>
    <w:rsid w:val="00591B9C"/>
    <w:rsid w:val="0059438D"/>
    <w:rsid w:val="005972C9"/>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B788B"/>
    <w:rsid w:val="005C1955"/>
    <w:rsid w:val="005C3224"/>
    <w:rsid w:val="005C3FCB"/>
    <w:rsid w:val="005C53F5"/>
    <w:rsid w:val="005C5D3B"/>
    <w:rsid w:val="005C7506"/>
    <w:rsid w:val="005D44DA"/>
    <w:rsid w:val="005D5426"/>
    <w:rsid w:val="005E3169"/>
    <w:rsid w:val="005E491B"/>
    <w:rsid w:val="005E5708"/>
    <w:rsid w:val="005E6DAD"/>
    <w:rsid w:val="005E7451"/>
    <w:rsid w:val="005E788C"/>
    <w:rsid w:val="005F0064"/>
    <w:rsid w:val="005F1B63"/>
    <w:rsid w:val="005F41B1"/>
    <w:rsid w:val="005F5D5E"/>
    <w:rsid w:val="005F6F83"/>
    <w:rsid w:val="0060133D"/>
    <w:rsid w:val="0060171B"/>
    <w:rsid w:val="00603BC9"/>
    <w:rsid w:val="00604D85"/>
    <w:rsid w:val="00604EB6"/>
    <w:rsid w:val="00606137"/>
    <w:rsid w:val="006108E1"/>
    <w:rsid w:val="006111EA"/>
    <w:rsid w:val="006138A9"/>
    <w:rsid w:val="0061416A"/>
    <w:rsid w:val="0061693B"/>
    <w:rsid w:val="006205D2"/>
    <w:rsid w:val="00620E65"/>
    <w:rsid w:val="00621E17"/>
    <w:rsid w:val="0062221B"/>
    <w:rsid w:val="00622BCC"/>
    <w:rsid w:val="00623563"/>
    <w:rsid w:val="00623F7E"/>
    <w:rsid w:val="00625DF3"/>
    <w:rsid w:val="00630762"/>
    <w:rsid w:val="00632AF7"/>
    <w:rsid w:val="00632BF7"/>
    <w:rsid w:val="006345BA"/>
    <w:rsid w:val="00635008"/>
    <w:rsid w:val="00642729"/>
    <w:rsid w:val="0064360A"/>
    <w:rsid w:val="00643852"/>
    <w:rsid w:val="006439D4"/>
    <w:rsid w:val="00644AAF"/>
    <w:rsid w:val="00645C0F"/>
    <w:rsid w:val="00645EC7"/>
    <w:rsid w:val="006461E4"/>
    <w:rsid w:val="00646274"/>
    <w:rsid w:val="00651797"/>
    <w:rsid w:val="0065194C"/>
    <w:rsid w:val="00652445"/>
    <w:rsid w:val="0065303C"/>
    <w:rsid w:val="006540DB"/>
    <w:rsid w:val="00654749"/>
    <w:rsid w:val="00654FB9"/>
    <w:rsid w:val="00656BC9"/>
    <w:rsid w:val="0066111A"/>
    <w:rsid w:val="00663379"/>
    <w:rsid w:val="00663FD0"/>
    <w:rsid w:val="00664721"/>
    <w:rsid w:val="0066703F"/>
    <w:rsid w:val="00671B23"/>
    <w:rsid w:val="006736BD"/>
    <w:rsid w:val="0067589B"/>
    <w:rsid w:val="0067648B"/>
    <w:rsid w:val="00676AF6"/>
    <w:rsid w:val="006818D1"/>
    <w:rsid w:val="00681A52"/>
    <w:rsid w:val="00682C1D"/>
    <w:rsid w:val="00685DB2"/>
    <w:rsid w:val="00694061"/>
    <w:rsid w:val="006A0139"/>
    <w:rsid w:val="006A03BC"/>
    <w:rsid w:val="006A05B3"/>
    <w:rsid w:val="006A397B"/>
    <w:rsid w:val="006A5E2C"/>
    <w:rsid w:val="006B16D3"/>
    <w:rsid w:val="006B5D0A"/>
    <w:rsid w:val="006B62CA"/>
    <w:rsid w:val="006B7830"/>
    <w:rsid w:val="006B7A87"/>
    <w:rsid w:val="006C078E"/>
    <w:rsid w:val="006C1BA3"/>
    <w:rsid w:val="006C3019"/>
    <w:rsid w:val="006C32A4"/>
    <w:rsid w:val="006C48CD"/>
    <w:rsid w:val="006C542D"/>
    <w:rsid w:val="006C7447"/>
    <w:rsid w:val="006C7473"/>
    <w:rsid w:val="006D12C0"/>
    <w:rsid w:val="006D1478"/>
    <w:rsid w:val="006D54D2"/>
    <w:rsid w:val="006D6BE9"/>
    <w:rsid w:val="006D72F4"/>
    <w:rsid w:val="006E0A92"/>
    <w:rsid w:val="006E27C5"/>
    <w:rsid w:val="006E3A65"/>
    <w:rsid w:val="006E79AB"/>
    <w:rsid w:val="006F2938"/>
    <w:rsid w:val="006F45E4"/>
    <w:rsid w:val="006F63DE"/>
    <w:rsid w:val="00700466"/>
    <w:rsid w:val="00700D8E"/>
    <w:rsid w:val="00701990"/>
    <w:rsid w:val="007025E7"/>
    <w:rsid w:val="00703713"/>
    <w:rsid w:val="00704DBA"/>
    <w:rsid w:val="00704FCC"/>
    <w:rsid w:val="0070781D"/>
    <w:rsid w:val="00711EA1"/>
    <w:rsid w:val="00720271"/>
    <w:rsid w:val="007233EE"/>
    <w:rsid w:val="00725390"/>
    <w:rsid w:val="00725F14"/>
    <w:rsid w:val="0073080A"/>
    <w:rsid w:val="00730A55"/>
    <w:rsid w:val="007334F8"/>
    <w:rsid w:val="007335C4"/>
    <w:rsid w:val="007372BF"/>
    <w:rsid w:val="0073737F"/>
    <w:rsid w:val="0074143E"/>
    <w:rsid w:val="00741EA2"/>
    <w:rsid w:val="00743415"/>
    <w:rsid w:val="0074390D"/>
    <w:rsid w:val="00744FC8"/>
    <w:rsid w:val="00745CFE"/>
    <w:rsid w:val="00747787"/>
    <w:rsid w:val="0075164D"/>
    <w:rsid w:val="00754600"/>
    <w:rsid w:val="0075543F"/>
    <w:rsid w:val="007611CA"/>
    <w:rsid w:val="0076224A"/>
    <w:rsid w:val="0076244C"/>
    <w:rsid w:val="0076531D"/>
    <w:rsid w:val="007738A3"/>
    <w:rsid w:val="007747AB"/>
    <w:rsid w:val="00776134"/>
    <w:rsid w:val="00777E7A"/>
    <w:rsid w:val="00781124"/>
    <w:rsid w:val="00783EEC"/>
    <w:rsid w:val="007877B1"/>
    <w:rsid w:val="00792B39"/>
    <w:rsid w:val="00793C64"/>
    <w:rsid w:val="00794979"/>
    <w:rsid w:val="0079777A"/>
    <w:rsid w:val="007A4B42"/>
    <w:rsid w:val="007B2005"/>
    <w:rsid w:val="007B39BE"/>
    <w:rsid w:val="007B633D"/>
    <w:rsid w:val="007B6894"/>
    <w:rsid w:val="007C11EC"/>
    <w:rsid w:val="007C2EEC"/>
    <w:rsid w:val="007C36B8"/>
    <w:rsid w:val="007C568F"/>
    <w:rsid w:val="007C5E15"/>
    <w:rsid w:val="007C764B"/>
    <w:rsid w:val="007D3A3E"/>
    <w:rsid w:val="007D5261"/>
    <w:rsid w:val="007D6378"/>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3490"/>
    <w:rsid w:val="00804362"/>
    <w:rsid w:val="00807C83"/>
    <w:rsid w:val="008110E1"/>
    <w:rsid w:val="008116F3"/>
    <w:rsid w:val="00811D83"/>
    <w:rsid w:val="008141F6"/>
    <w:rsid w:val="0081523D"/>
    <w:rsid w:val="00822BF4"/>
    <w:rsid w:val="00822EFB"/>
    <w:rsid w:val="00823394"/>
    <w:rsid w:val="00823431"/>
    <w:rsid w:val="008240F1"/>
    <w:rsid w:val="008248D2"/>
    <w:rsid w:val="00826413"/>
    <w:rsid w:val="00834F7A"/>
    <w:rsid w:val="00836E43"/>
    <w:rsid w:val="00841323"/>
    <w:rsid w:val="00842463"/>
    <w:rsid w:val="008445E9"/>
    <w:rsid w:val="00845786"/>
    <w:rsid w:val="00845F38"/>
    <w:rsid w:val="008460C3"/>
    <w:rsid w:val="008460F1"/>
    <w:rsid w:val="00847A09"/>
    <w:rsid w:val="00851E55"/>
    <w:rsid w:val="0085247D"/>
    <w:rsid w:val="00852C6F"/>
    <w:rsid w:val="00855936"/>
    <w:rsid w:val="00860E9F"/>
    <w:rsid w:val="00862FB7"/>
    <w:rsid w:val="008643FA"/>
    <w:rsid w:val="008644A7"/>
    <w:rsid w:val="00865943"/>
    <w:rsid w:val="00866751"/>
    <w:rsid w:val="00867B2B"/>
    <w:rsid w:val="008704AC"/>
    <w:rsid w:val="00872385"/>
    <w:rsid w:val="0087252E"/>
    <w:rsid w:val="00873BE0"/>
    <w:rsid w:val="008779F4"/>
    <w:rsid w:val="00881C09"/>
    <w:rsid w:val="008834B8"/>
    <w:rsid w:val="00885556"/>
    <w:rsid w:val="00885FA0"/>
    <w:rsid w:val="00886CB8"/>
    <w:rsid w:val="0089294A"/>
    <w:rsid w:val="00892EB0"/>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4271"/>
    <w:rsid w:val="008B5DCF"/>
    <w:rsid w:val="008B7F22"/>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CEE"/>
    <w:rsid w:val="00902062"/>
    <w:rsid w:val="0090241C"/>
    <w:rsid w:val="00903A66"/>
    <w:rsid w:val="00903B5C"/>
    <w:rsid w:val="00904464"/>
    <w:rsid w:val="00905D24"/>
    <w:rsid w:val="009064B7"/>
    <w:rsid w:val="00906CC9"/>
    <w:rsid w:val="009073F9"/>
    <w:rsid w:val="009143D5"/>
    <w:rsid w:val="009163E4"/>
    <w:rsid w:val="00921C9E"/>
    <w:rsid w:val="00921DD2"/>
    <w:rsid w:val="0092286D"/>
    <w:rsid w:val="00924BC3"/>
    <w:rsid w:val="0092765E"/>
    <w:rsid w:val="00931C1D"/>
    <w:rsid w:val="0093344D"/>
    <w:rsid w:val="009406D1"/>
    <w:rsid w:val="00940E77"/>
    <w:rsid w:val="00941F81"/>
    <w:rsid w:val="00943EB6"/>
    <w:rsid w:val="0094425D"/>
    <w:rsid w:val="00944C90"/>
    <w:rsid w:val="00946C8A"/>
    <w:rsid w:val="0095012B"/>
    <w:rsid w:val="009521BC"/>
    <w:rsid w:val="0095285D"/>
    <w:rsid w:val="0095358B"/>
    <w:rsid w:val="00953C26"/>
    <w:rsid w:val="009748F3"/>
    <w:rsid w:val="00974CF8"/>
    <w:rsid w:val="009758A0"/>
    <w:rsid w:val="00981B51"/>
    <w:rsid w:val="0098345E"/>
    <w:rsid w:val="009839A9"/>
    <w:rsid w:val="0098537B"/>
    <w:rsid w:val="00985D76"/>
    <w:rsid w:val="00986517"/>
    <w:rsid w:val="00986A7F"/>
    <w:rsid w:val="00986BBF"/>
    <w:rsid w:val="009875A1"/>
    <w:rsid w:val="009976BB"/>
    <w:rsid w:val="00997BC9"/>
    <w:rsid w:val="009A0E42"/>
    <w:rsid w:val="009A1CD1"/>
    <w:rsid w:val="009A22EE"/>
    <w:rsid w:val="009A4236"/>
    <w:rsid w:val="009A6D81"/>
    <w:rsid w:val="009B1E29"/>
    <w:rsid w:val="009B1F0B"/>
    <w:rsid w:val="009B48AB"/>
    <w:rsid w:val="009B6346"/>
    <w:rsid w:val="009B6660"/>
    <w:rsid w:val="009B73D4"/>
    <w:rsid w:val="009C2ED6"/>
    <w:rsid w:val="009C3EF7"/>
    <w:rsid w:val="009C72E9"/>
    <w:rsid w:val="009D30E3"/>
    <w:rsid w:val="009D4C13"/>
    <w:rsid w:val="009E4ABB"/>
    <w:rsid w:val="009F00DE"/>
    <w:rsid w:val="009F07D2"/>
    <w:rsid w:val="009F15ED"/>
    <w:rsid w:val="009F2914"/>
    <w:rsid w:val="009F3759"/>
    <w:rsid w:val="009F4A45"/>
    <w:rsid w:val="009F56A8"/>
    <w:rsid w:val="009F5C3E"/>
    <w:rsid w:val="00A010B9"/>
    <w:rsid w:val="00A042E5"/>
    <w:rsid w:val="00A0548C"/>
    <w:rsid w:val="00A06273"/>
    <w:rsid w:val="00A06362"/>
    <w:rsid w:val="00A0713F"/>
    <w:rsid w:val="00A1048D"/>
    <w:rsid w:val="00A12AD2"/>
    <w:rsid w:val="00A12EA6"/>
    <w:rsid w:val="00A149CF"/>
    <w:rsid w:val="00A15484"/>
    <w:rsid w:val="00A17FA2"/>
    <w:rsid w:val="00A2097D"/>
    <w:rsid w:val="00A21BF7"/>
    <w:rsid w:val="00A27971"/>
    <w:rsid w:val="00A27DD6"/>
    <w:rsid w:val="00A27E86"/>
    <w:rsid w:val="00A27FA1"/>
    <w:rsid w:val="00A321BC"/>
    <w:rsid w:val="00A34404"/>
    <w:rsid w:val="00A351BA"/>
    <w:rsid w:val="00A36D40"/>
    <w:rsid w:val="00A40C67"/>
    <w:rsid w:val="00A427D2"/>
    <w:rsid w:val="00A45397"/>
    <w:rsid w:val="00A50E81"/>
    <w:rsid w:val="00A5278C"/>
    <w:rsid w:val="00A52831"/>
    <w:rsid w:val="00A552D7"/>
    <w:rsid w:val="00A5554D"/>
    <w:rsid w:val="00A560C2"/>
    <w:rsid w:val="00A568DC"/>
    <w:rsid w:val="00A57508"/>
    <w:rsid w:val="00A60B9A"/>
    <w:rsid w:val="00A61982"/>
    <w:rsid w:val="00A634A1"/>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5341"/>
    <w:rsid w:val="00AB2081"/>
    <w:rsid w:val="00AB25CA"/>
    <w:rsid w:val="00AB2C69"/>
    <w:rsid w:val="00AC1E1C"/>
    <w:rsid w:val="00AC2670"/>
    <w:rsid w:val="00AC26CB"/>
    <w:rsid w:val="00AC52D0"/>
    <w:rsid w:val="00AD0717"/>
    <w:rsid w:val="00AD1602"/>
    <w:rsid w:val="00AD1EFC"/>
    <w:rsid w:val="00AD4332"/>
    <w:rsid w:val="00AE0372"/>
    <w:rsid w:val="00AE0F74"/>
    <w:rsid w:val="00AE1415"/>
    <w:rsid w:val="00AE2440"/>
    <w:rsid w:val="00AE3E44"/>
    <w:rsid w:val="00AE41ED"/>
    <w:rsid w:val="00AF6387"/>
    <w:rsid w:val="00AF756A"/>
    <w:rsid w:val="00B0322D"/>
    <w:rsid w:val="00B03B67"/>
    <w:rsid w:val="00B0421A"/>
    <w:rsid w:val="00B0442F"/>
    <w:rsid w:val="00B060F8"/>
    <w:rsid w:val="00B06C8A"/>
    <w:rsid w:val="00B116C0"/>
    <w:rsid w:val="00B12576"/>
    <w:rsid w:val="00B1411A"/>
    <w:rsid w:val="00B14D7F"/>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5AF3"/>
    <w:rsid w:val="00B36E35"/>
    <w:rsid w:val="00B401A2"/>
    <w:rsid w:val="00B40BC5"/>
    <w:rsid w:val="00B501AA"/>
    <w:rsid w:val="00B51511"/>
    <w:rsid w:val="00B51C26"/>
    <w:rsid w:val="00B53505"/>
    <w:rsid w:val="00B56D7D"/>
    <w:rsid w:val="00B570FC"/>
    <w:rsid w:val="00B6004D"/>
    <w:rsid w:val="00B619F8"/>
    <w:rsid w:val="00B621E4"/>
    <w:rsid w:val="00B65F3E"/>
    <w:rsid w:val="00B70C46"/>
    <w:rsid w:val="00B74AA1"/>
    <w:rsid w:val="00B75A9F"/>
    <w:rsid w:val="00B75B36"/>
    <w:rsid w:val="00B77435"/>
    <w:rsid w:val="00B82ED4"/>
    <w:rsid w:val="00B836D1"/>
    <w:rsid w:val="00B84492"/>
    <w:rsid w:val="00B85B16"/>
    <w:rsid w:val="00B86202"/>
    <w:rsid w:val="00B868AF"/>
    <w:rsid w:val="00B8748D"/>
    <w:rsid w:val="00B909B5"/>
    <w:rsid w:val="00B93D18"/>
    <w:rsid w:val="00BA04DD"/>
    <w:rsid w:val="00BA1579"/>
    <w:rsid w:val="00BA2189"/>
    <w:rsid w:val="00BA3638"/>
    <w:rsid w:val="00BA3671"/>
    <w:rsid w:val="00BA4683"/>
    <w:rsid w:val="00BA46C1"/>
    <w:rsid w:val="00BA4702"/>
    <w:rsid w:val="00BA7F43"/>
    <w:rsid w:val="00BB00BD"/>
    <w:rsid w:val="00BB066B"/>
    <w:rsid w:val="00BB3C3B"/>
    <w:rsid w:val="00BB3D1A"/>
    <w:rsid w:val="00BB413E"/>
    <w:rsid w:val="00BB5BBB"/>
    <w:rsid w:val="00BB7F33"/>
    <w:rsid w:val="00BC3454"/>
    <w:rsid w:val="00BC36D4"/>
    <w:rsid w:val="00BC5528"/>
    <w:rsid w:val="00BC5BAB"/>
    <w:rsid w:val="00BC7379"/>
    <w:rsid w:val="00BD1C6C"/>
    <w:rsid w:val="00BD2070"/>
    <w:rsid w:val="00BD34F5"/>
    <w:rsid w:val="00BD4EAF"/>
    <w:rsid w:val="00BD571E"/>
    <w:rsid w:val="00BD7714"/>
    <w:rsid w:val="00BE162C"/>
    <w:rsid w:val="00BE1AEC"/>
    <w:rsid w:val="00BE23AA"/>
    <w:rsid w:val="00BE2E32"/>
    <w:rsid w:val="00BE7D0F"/>
    <w:rsid w:val="00BF21C1"/>
    <w:rsid w:val="00BF2AE5"/>
    <w:rsid w:val="00BF7057"/>
    <w:rsid w:val="00C00EA9"/>
    <w:rsid w:val="00C02A6C"/>
    <w:rsid w:val="00C02E53"/>
    <w:rsid w:val="00C03306"/>
    <w:rsid w:val="00C07243"/>
    <w:rsid w:val="00C11A3C"/>
    <w:rsid w:val="00C12DB1"/>
    <w:rsid w:val="00C15998"/>
    <w:rsid w:val="00C161E0"/>
    <w:rsid w:val="00C1668F"/>
    <w:rsid w:val="00C20343"/>
    <w:rsid w:val="00C20FAB"/>
    <w:rsid w:val="00C24436"/>
    <w:rsid w:val="00C25E29"/>
    <w:rsid w:val="00C311D1"/>
    <w:rsid w:val="00C328C4"/>
    <w:rsid w:val="00C345DB"/>
    <w:rsid w:val="00C347CC"/>
    <w:rsid w:val="00C3512F"/>
    <w:rsid w:val="00C37CDB"/>
    <w:rsid w:val="00C43CFF"/>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86FB6"/>
    <w:rsid w:val="00C945E2"/>
    <w:rsid w:val="00C963C6"/>
    <w:rsid w:val="00CA0830"/>
    <w:rsid w:val="00CA0FB8"/>
    <w:rsid w:val="00CA231B"/>
    <w:rsid w:val="00CA443C"/>
    <w:rsid w:val="00CA6433"/>
    <w:rsid w:val="00CA6A8D"/>
    <w:rsid w:val="00CB011A"/>
    <w:rsid w:val="00CB0267"/>
    <w:rsid w:val="00CB20AA"/>
    <w:rsid w:val="00CB2B59"/>
    <w:rsid w:val="00CB47C2"/>
    <w:rsid w:val="00CB4F55"/>
    <w:rsid w:val="00CB545E"/>
    <w:rsid w:val="00CB6942"/>
    <w:rsid w:val="00CC252B"/>
    <w:rsid w:val="00CC40EE"/>
    <w:rsid w:val="00CC7FB4"/>
    <w:rsid w:val="00CC7FD6"/>
    <w:rsid w:val="00CD05FC"/>
    <w:rsid w:val="00CD3A0D"/>
    <w:rsid w:val="00CD699F"/>
    <w:rsid w:val="00CD7FF9"/>
    <w:rsid w:val="00CE1779"/>
    <w:rsid w:val="00CE21B3"/>
    <w:rsid w:val="00CE27E7"/>
    <w:rsid w:val="00CE2BC8"/>
    <w:rsid w:val="00CE4EDF"/>
    <w:rsid w:val="00CE74E6"/>
    <w:rsid w:val="00CF3ADB"/>
    <w:rsid w:val="00CF431A"/>
    <w:rsid w:val="00D01701"/>
    <w:rsid w:val="00D04804"/>
    <w:rsid w:val="00D04D06"/>
    <w:rsid w:val="00D10B32"/>
    <w:rsid w:val="00D1277A"/>
    <w:rsid w:val="00D13DBF"/>
    <w:rsid w:val="00D13DF6"/>
    <w:rsid w:val="00D14115"/>
    <w:rsid w:val="00D142AA"/>
    <w:rsid w:val="00D176E6"/>
    <w:rsid w:val="00D20F09"/>
    <w:rsid w:val="00D222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082"/>
    <w:rsid w:val="00D56DC1"/>
    <w:rsid w:val="00D57101"/>
    <w:rsid w:val="00D60203"/>
    <w:rsid w:val="00D60385"/>
    <w:rsid w:val="00D60922"/>
    <w:rsid w:val="00D6191E"/>
    <w:rsid w:val="00D62F73"/>
    <w:rsid w:val="00D63496"/>
    <w:rsid w:val="00D64C81"/>
    <w:rsid w:val="00D717A7"/>
    <w:rsid w:val="00D71A24"/>
    <w:rsid w:val="00D75C9C"/>
    <w:rsid w:val="00D763C3"/>
    <w:rsid w:val="00D8522F"/>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592F"/>
    <w:rsid w:val="00DC1288"/>
    <w:rsid w:val="00DC3127"/>
    <w:rsid w:val="00DC6328"/>
    <w:rsid w:val="00DC666F"/>
    <w:rsid w:val="00DC6822"/>
    <w:rsid w:val="00DD4131"/>
    <w:rsid w:val="00DD4867"/>
    <w:rsid w:val="00DD6DB2"/>
    <w:rsid w:val="00DD7F12"/>
    <w:rsid w:val="00DE6ABD"/>
    <w:rsid w:val="00DE72EC"/>
    <w:rsid w:val="00DE7EDF"/>
    <w:rsid w:val="00DF0A71"/>
    <w:rsid w:val="00DF4164"/>
    <w:rsid w:val="00DF48BC"/>
    <w:rsid w:val="00DF6EDE"/>
    <w:rsid w:val="00DF7843"/>
    <w:rsid w:val="00DF7A1A"/>
    <w:rsid w:val="00E01BA4"/>
    <w:rsid w:val="00E10419"/>
    <w:rsid w:val="00E124E7"/>
    <w:rsid w:val="00E1364F"/>
    <w:rsid w:val="00E14F5F"/>
    <w:rsid w:val="00E15230"/>
    <w:rsid w:val="00E17630"/>
    <w:rsid w:val="00E22066"/>
    <w:rsid w:val="00E22F15"/>
    <w:rsid w:val="00E24A6A"/>
    <w:rsid w:val="00E25156"/>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3"/>
    <w:rsid w:val="00E81C87"/>
    <w:rsid w:val="00E84FC3"/>
    <w:rsid w:val="00E929F2"/>
    <w:rsid w:val="00E94AD4"/>
    <w:rsid w:val="00E965D2"/>
    <w:rsid w:val="00E96691"/>
    <w:rsid w:val="00EA0D82"/>
    <w:rsid w:val="00EA20D8"/>
    <w:rsid w:val="00EA3AFE"/>
    <w:rsid w:val="00EA4E09"/>
    <w:rsid w:val="00EA62A6"/>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D78B9"/>
    <w:rsid w:val="00EE25B4"/>
    <w:rsid w:val="00EE27F2"/>
    <w:rsid w:val="00EE4918"/>
    <w:rsid w:val="00EE5E17"/>
    <w:rsid w:val="00EE6F55"/>
    <w:rsid w:val="00EE7D52"/>
    <w:rsid w:val="00EE7DDE"/>
    <w:rsid w:val="00EF11E9"/>
    <w:rsid w:val="00F00143"/>
    <w:rsid w:val="00F00356"/>
    <w:rsid w:val="00F006AE"/>
    <w:rsid w:val="00F02255"/>
    <w:rsid w:val="00F06D83"/>
    <w:rsid w:val="00F077A0"/>
    <w:rsid w:val="00F10F48"/>
    <w:rsid w:val="00F120DE"/>
    <w:rsid w:val="00F137FB"/>
    <w:rsid w:val="00F13C59"/>
    <w:rsid w:val="00F13C89"/>
    <w:rsid w:val="00F146D0"/>
    <w:rsid w:val="00F14E9A"/>
    <w:rsid w:val="00F25799"/>
    <w:rsid w:val="00F263E0"/>
    <w:rsid w:val="00F27870"/>
    <w:rsid w:val="00F27C7A"/>
    <w:rsid w:val="00F301FD"/>
    <w:rsid w:val="00F30B74"/>
    <w:rsid w:val="00F316C4"/>
    <w:rsid w:val="00F322A7"/>
    <w:rsid w:val="00F32A56"/>
    <w:rsid w:val="00F33248"/>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527"/>
    <w:rsid w:val="00F529A1"/>
    <w:rsid w:val="00F535FC"/>
    <w:rsid w:val="00F53BB0"/>
    <w:rsid w:val="00F55753"/>
    <w:rsid w:val="00F55E9C"/>
    <w:rsid w:val="00F572A2"/>
    <w:rsid w:val="00F6089F"/>
    <w:rsid w:val="00F60B24"/>
    <w:rsid w:val="00F62FC5"/>
    <w:rsid w:val="00F64FD2"/>
    <w:rsid w:val="00F6670F"/>
    <w:rsid w:val="00F70091"/>
    <w:rsid w:val="00F710B4"/>
    <w:rsid w:val="00F712B8"/>
    <w:rsid w:val="00F72F3C"/>
    <w:rsid w:val="00F74225"/>
    <w:rsid w:val="00F743F6"/>
    <w:rsid w:val="00F75205"/>
    <w:rsid w:val="00F76358"/>
    <w:rsid w:val="00F76A8F"/>
    <w:rsid w:val="00F863D2"/>
    <w:rsid w:val="00F90EB8"/>
    <w:rsid w:val="00F9631F"/>
    <w:rsid w:val="00F97FCB"/>
    <w:rsid w:val="00FA0826"/>
    <w:rsid w:val="00FA0B56"/>
    <w:rsid w:val="00FA1162"/>
    <w:rsid w:val="00FA1907"/>
    <w:rsid w:val="00FA1BF7"/>
    <w:rsid w:val="00FA28E5"/>
    <w:rsid w:val="00FA390C"/>
    <w:rsid w:val="00FA3C3E"/>
    <w:rsid w:val="00FA4426"/>
    <w:rsid w:val="00FB0CAD"/>
    <w:rsid w:val="00FB3AA2"/>
    <w:rsid w:val="00FB4D1B"/>
    <w:rsid w:val="00FB6A0E"/>
    <w:rsid w:val="00FC06F2"/>
    <w:rsid w:val="00FC1E34"/>
    <w:rsid w:val="00FC3D49"/>
    <w:rsid w:val="00FC4D77"/>
    <w:rsid w:val="00FC6706"/>
    <w:rsid w:val="00FC792B"/>
    <w:rsid w:val="00FD02E4"/>
    <w:rsid w:val="00FD327E"/>
    <w:rsid w:val="00FD64D6"/>
    <w:rsid w:val="00FD7841"/>
    <w:rsid w:val="00FE1048"/>
    <w:rsid w:val="00FE1EEC"/>
    <w:rsid w:val="00FE281F"/>
    <w:rsid w:val="00FE2A8C"/>
    <w:rsid w:val="00FE3B9D"/>
    <w:rsid w:val="00FE57FE"/>
    <w:rsid w:val="00FE66C5"/>
    <w:rsid w:val="00FE71E7"/>
    <w:rsid w:val="00FE7CF2"/>
    <w:rsid w:val="00FF1B71"/>
    <w:rsid w:val="00FF22E3"/>
    <w:rsid w:val="00FF2630"/>
    <w:rsid w:val="00FF531C"/>
    <w:rsid w:val="00FF5A98"/>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99"/>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uiPriority w:val="99"/>
    <w:pPr>
      <w:ind w:left="851" w:firstLine="3118"/>
      <w:jc w:val="both"/>
    </w:pPr>
    <w:rPr>
      <w:sz w:val="28"/>
      <w:szCs w:val="20"/>
    </w:rPr>
  </w:style>
  <w:style w:type="paragraph" w:styleId="Recuodecorpodetexto2">
    <w:name w:val="Body Text Indent 2"/>
    <w:basedOn w:val="Normal"/>
    <w:link w:val="Recuodecorpodetexto2Char"/>
    <w:uiPriority w:val="99"/>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uiPriority w:val="99"/>
    <w:qFormat/>
    <w:rPr>
      <w:rFonts w:ascii="Segoe UI" w:hAnsi="Segoe UI"/>
      <w:sz w:val="18"/>
      <w:szCs w:val="18"/>
    </w:rPr>
  </w:style>
  <w:style w:type="character" w:customStyle="1" w:styleId="TextodebaloChar">
    <w:name w:val="Texto de balão Char"/>
    <w:uiPriority w:val="99"/>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uiPriority w:val="99"/>
    <w:qFormat/>
    <w:pPr>
      <w:spacing w:after="120"/>
      <w:ind w:left="283"/>
    </w:pPr>
    <w:rPr>
      <w:sz w:val="16"/>
      <w:szCs w:val="16"/>
    </w:rPr>
  </w:style>
  <w:style w:type="character" w:customStyle="1" w:styleId="Recuodecorpodetexto3Char">
    <w:name w:val="Recuo de corpo de texto 3 Char"/>
    <w:uiPriority w:val="99"/>
    <w:rPr>
      <w:w w:val="100"/>
      <w:position w:val="-1"/>
      <w:sz w:val="16"/>
      <w:szCs w:val="16"/>
      <w:effect w:val="none"/>
      <w:vertAlign w:val="baseline"/>
      <w:cs w:val="0"/>
      <w:em w:val="none"/>
    </w:rPr>
  </w:style>
  <w:style w:type="paragraph" w:customStyle="1" w:styleId="Default">
    <w:name w:val="Default"/>
    <w:uiPriority w:val="99"/>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uiPriority w:val="99"/>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uiPriority w:val="99"/>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character" w:customStyle="1" w:styleId="Ttulo1Char">
    <w:name w:val="Título 1 Char"/>
    <w:basedOn w:val="Fontepargpadro"/>
    <w:link w:val="Ttulo1"/>
    <w:rsid w:val="00474E5C"/>
    <w:rPr>
      <w:b/>
      <w:position w:val="-1"/>
      <w:szCs w:val="20"/>
      <w:u w:val="single"/>
    </w:rPr>
  </w:style>
  <w:style w:type="character" w:customStyle="1" w:styleId="Ttulo2Char">
    <w:name w:val="Título 2 Char"/>
    <w:basedOn w:val="Fontepargpadro"/>
    <w:link w:val="Ttulo2"/>
    <w:rsid w:val="00474E5C"/>
    <w:rPr>
      <w:b/>
      <w:position w:val="-1"/>
      <w:sz w:val="36"/>
      <w:szCs w:val="36"/>
    </w:rPr>
  </w:style>
  <w:style w:type="character" w:customStyle="1" w:styleId="Ttulo4Char">
    <w:name w:val="Título 4 Char"/>
    <w:basedOn w:val="Fontepargpadro"/>
    <w:link w:val="Ttulo4"/>
    <w:rsid w:val="00474E5C"/>
    <w:rPr>
      <w:b/>
      <w:position w:val="-1"/>
    </w:rPr>
  </w:style>
  <w:style w:type="character" w:customStyle="1" w:styleId="Ttulo5Char">
    <w:name w:val="Título 5 Char"/>
    <w:basedOn w:val="Fontepargpadro"/>
    <w:link w:val="Ttulo5"/>
    <w:rsid w:val="00474E5C"/>
    <w:rPr>
      <w:b/>
      <w:position w:val="-1"/>
      <w:sz w:val="22"/>
      <w:szCs w:val="22"/>
    </w:rPr>
  </w:style>
  <w:style w:type="character" w:customStyle="1" w:styleId="Ttulo6Char">
    <w:name w:val="Título 6 Char"/>
    <w:basedOn w:val="Fontepargpadro"/>
    <w:link w:val="Ttulo6"/>
    <w:rsid w:val="00474E5C"/>
    <w:rPr>
      <w:b/>
      <w:position w:val="-1"/>
      <w:sz w:val="20"/>
      <w:szCs w:val="20"/>
    </w:rPr>
  </w:style>
  <w:style w:type="character" w:customStyle="1" w:styleId="TtuloChar">
    <w:name w:val="Título Char"/>
    <w:basedOn w:val="Fontepargpadro"/>
    <w:link w:val="Ttulo"/>
    <w:uiPriority w:val="99"/>
    <w:rsid w:val="00474E5C"/>
    <w:rPr>
      <w:b/>
      <w:position w:val="-1"/>
      <w:sz w:val="72"/>
      <w:szCs w:val="72"/>
    </w:rPr>
  </w:style>
  <w:style w:type="character" w:customStyle="1" w:styleId="RecuodecorpodetextoChar">
    <w:name w:val="Recuo de corpo de texto Char"/>
    <w:basedOn w:val="Fontepargpadro"/>
    <w:link w:val="Recuodecorpodetexto"/>
    <w:uiPriority w:val="99"/>
    <w:rsid w:val="00474E5C"/>
    <w:rPr>
      <w:position w:val="-1"/>
      <w:sz w:val="28"/>
      <w:szCs w:val="20"/>
    </w:rPr>
  </w:style>
  <w:style w:type="character" w:customStyle="1" w:styleId="SubttuloChar">
    <w:name w:val="Subtítulo Char"/>
    <w:basedOn w:val="Fontepargpadro"/>
    <w:link w:val="Subttulo"/>
    <w:uiPriority w:val="99"/>
    <w:rsid w:val="00474E5C"/>
    <w:rPr>
      <w:rFonts w:ascii="Georgia" w:eastAsia="Georgia" w:hAnsi="Georgia" w:cs="Georgia"/>
      <w:i/>
      <w:color w:val="666666"/>
      <w:position w:val="-1"/>
      <w:sz w:val="48"/>
      <w:szCs w:val="48"/>
    </w:rPr>
  </w:style>
  <w:style w:type="character" w:customStyle="1" w:styleId="Recuodecorpodetexto2Char">
    <w:name w:val="Recuo de corpo de texto 2 Char"/>
    <w:basedOn w:val="Fontepargpadro"/>
    <w:link w:val="Recuodecorpodetexto2"/>
    <w:uiPriority w:val="99"/>
    <w:rsid w:val="00474E5C"/>
    <w:rPr>
      <w:bCs/>
      <w:position w:val="-1"/>
      <w:sz w:val="2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884">
      <w:bodyDiv w:val="1"/>
      <w:marLeft w:val="0"/>
      <w:marRight w:val="0"/>
      <w:marTop w:val="0"/>
      <w:marBottom w:val="0"/>
      <w:divBdr>
        <w:top w:val="none" w:sz="0" w:space="0" w:color="auto"/>
        <w:left w:val="none" w:sz="0" w:space="0" w:color="auto"/>
        <w:bottom w:val="none" w:sz="0" w:space="0" w:color="auto"/>
        <w:right w:val="none" w:sz="0" w:space="0" w:color="auto"/>
      </w:divBdr>
    </w:div>
    <w:div w:id="43255930">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9401877">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16053">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0781551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49759764">
      <w:bodyDiv w:val="1"/>
      <w:marLeft w:val="0"/>
      <w:marRight w:val="0"/>
      <w:marTop w:val="0"/>
      <w:marBottom w:val="0"/>
      <w:divBdr>
        <w:top w:val="none" w:sz="0" w:space="0" w:color="auto"/>
        <w:left w:val="none" w:sz="0" w:space="0" w:color="auto"/>
        <w:bottom w:val="none" w:sz="0" w:space="0" w:color="auto"/>
        <w:right w:val="none" w:sz="0" w:space="0" w:color="auto"/>
      </w:divBdr>
    </w:div>
    <w:div w:id="164974890">
      <w:bodyDiv w:val="1"/>
      <w:marLeft w:val="0"/>
      <w:marRight w:val="0"/>
      <w:marTop w:val="0"/>
      <w:marBottom w:val="0"/>
      <w:divBdr>
        <w:top w:val="none" w:sz="0" w:space="0" w:color="auto"/>
        <w:left w:val="none" w:sz="0" w:space="0" w:color="auto"/>
        <w:bottom w:val="none" w:sz="0" w:space="0" w:color="auto"/>
        <w:right w:val="none" w:sz="0" w:space="0" w:color="auto"/>
      </w:divBdr>
    </w:div>
    <w:div w:id="19813275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2957539">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73098457">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21350311">
      <w:bodyDiv w:val="1"/>
      <w:marLeft w:val="0"/>
      <w:marRight w:val="0"/>
      <w:marTop w:val="0"/>
      <w:marBottom w:val="0"/>
      <w:divBdr>
        <w:top w:val="none" w:sz="0" w:space="0" w:color="auto"/>
        <w:left w:val="none" w:sz="0" w:space="0" w:color="auto"/>
        <w:bottom w:val="none" w:sz="0" w:space="0" w:color="auto"/>
        <w:right w:val="none" w:sz="0" w:space="0" w:color="auto"/>
      </w:divBdr>
      <w:divsChild>
        <w:div w:id="575164999">
          <w:marLeft w:val="0"/>
          <w:marRight w:val="0"/>
          <w:marTop w:val="0"/>
          <w:marBottom w:val="0"/>
          <w:divBdr>
            <w:top w:val="none" w:sz="0" w:space="0" w:color="auto"/>
            <w:left w:val="none" w:sz="0" w:space="0" w:color="auto"/>
            <w:bottom w:val="none" w:sz="0" w:space="0" w:color="auto"/>
            <w:right w:val="none" w:sz="0" w:space="0" w:color="auto"/>
          </w:divBdr>
        </w:div>
      </w:divsChild>
    </w:div>
    <w:div w:id="330185740">
      <w:bodyDiv w:val="1"/>
      <w:marLeft w:val="0"/>
      <w:marRight w:val="0"/>
      <w:marTop w:val="0"/>
      <w:marBottom w:val="0"/>
      <w:divBdr>
        <w:top w:val="none" w:sz="0" w:space="0" w:color="auto"/>
        <w:left w:val="none" w:sz="0" w:space="0" w:color="auto"/>
        <w:bottom w:val="none" w:sz="0" w:space="0" w:color="auto"/>
        <w:right w:val="none" w:sz="0" w:space="0" w:color="auto"/>
      </w:divBdr>
    </w:div>
    <w:div w:id="332295776">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44065608">
      <w:bodyDiv w:val="1"/>
      <w:marLeft w:val="0"/>
      <w:marRight w:val="0"/>
      <w:marTop w:val="0"/>
      <w:marBottom w:val="0"/>
      <w:divBdr>
        <w:top w:val="none" w:sz="0" w:space="0" w:color="auto"/>
        <w:left w:val="none" w:sz="0" w:space="0" w:color="auto"/>
        <w:bottom w:val="none" w:sz="0" w:space="0" w:color="auto"/>
        <w:right w:val="none" w:sz="0" w:space="0" w:color="auto"/>
      </w:divBdr>
    </w:div>
    <w:div w:id="352996805">
      <w:bodyDiv w:val="1"/>
      <w:marLeft w:val="0"/>
      <w:marRight w:val="0"/>
      <w:marTop w:val="0"/>
      <w:marBottom w:val="0"/>
      <w:divBdr>
        <w:top w:val="none" w:sz="0" w:space="0" w:color="auto"/>
        <w:left w:val="none" w:sz="0" w:space="0" w:color="auto"/>
        <w:bottom w:val="none" w:sz="0" w:space="0" w:color="auto"/>
        <w:right w:val="none" w:sz="0" w:space="0" w:color="auto"/>
      </w:divBdr>
      <w:divsChild>
        <w:div w:id="1198200782">
          <w:marLeft w:val="0"/>
          <w:marRight w:val="0"/>
          <w:marTop w:val="0"/>
          <w:marBottom w:val="0"/>
          <w:divBdr>
            <w:top w:val="none" w:sz="0" w:space="0" w:color="auto"/>
            <w:left w:val="none" w:sz="0" w:space="0" w:color="auto"/>
            <w:bottom w:val="none" w:sz="0" w:space="0" w:color="auto"/>
            <w:right w:val="none" w:sz="0" w:space="0" w:color="auto"/>
          </w:divBdr>
        </w:div>
      </w:divsChild>
    </w:div>
    <w:div w:id="392893447">
      <w:bodyDiv w:val="1"/>
      <w:marLeft w:val="0"/>
      <w:marRight w:val="0"/>
      <w:marTop w:val="0"/>
      <w:marBottom w:val="0"/>
      <w:divBdr>
        <w:top w:val="none" w:sz="0" w:space="0" w:color="auto"/>
        <w:left w:val="none" w:sz="0" w:space="0" w:color="auto"/>
        <w:bottom w:val="none" w:sz="0" w:space="0" w:color="auto"/>
        <w:right w:val="none" w:sz="0" w:space="0" w:color="auto"/>
      </w:divBdr>
    </w:div>
    <w:div w:id="440608152">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4181020">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5340382">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2909007">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78516027">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590165185">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59961550">
      <w:bodyDiv w:val="1"/>
      <w:marLeft w:val="0"/>
      <w:marRight w:val="0"/>
      <w:marTop w:val="0"/>
      <w:marBottom w:val="0"/>
      <w:divBdr>
        <w:top w:val="none" w:sz="0" w:space="0" w:color="auto"/>
        <w:left w:val="none" w:sz="0" w:space="0" w:color="auto"/>
        <w:bottom w:val="none" w:sz="0" w:space="0" w:color="auto"/>
        <w:right w:val="none" w:sz="0" w:space="0" w:color="auto"/>
      </w:divBdr>
    </w:div>
    <w:div w:id="662049102">
      <w:bodyDiv w:val="1"/>
      <w:marLeft w:val="0"/>
      <w:marRight w:val="0"/>
      <w:marTop w:val="0"/>
      <w:marBottom w:val="0"/>
      <w:divBdr>
        <w:top w:val="none" w:sz="0" w:space="0" w:color="auto"/>
        <w:left w:val="none" w:sz="0" w:space="0" w:color="auto"/>
        <w:bottom w:val="none" w:sz="0" w:space="0" w:color="auto"/>
        <w:right w:val="none" w:sz="0" w:space="0" w:color="auto"/>
      </w:divBdr>
    </w:div>
    <w:div w:id="671956654">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87684705">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570659">
      <w:bodyDiv w:val="1"/>
      <w:marLeft w:val="0"/>
      <w:marRight w:val="0"/>
      <w:marTop w:val="0"/>
      <w:marBottom w:val="0"/>
      <w:divBdr>
        <w:top w:val="none" w:sz="0" w:space="0" w:color="auto"/>
        <w:left w:val="none" w:sz="0" w:space="0" w:color="auto"/>
        <w:bottom w:val="none" w:sz="0" w:space="0" w:color="auto"/>
        <w:right w:val="none" w:sz="0" w:space="0" w:color="auto"/>
      </w:divBdr>
    </w:div>
    <w:div w:id="753163115">
      <w:bodyDiv w:val="1"/>
      <w:marLeft w:val="0"/>
      <w:marRight w:val="0"/>
      <w:marTop w:val="0"/>
      <w:marBottom w:val="0"/>
      <w:divBdr>
        <w:top w:val="none" w:sz="0" w:space="0" w:color="auto"/>
        <w:left w:val="none" w:sz="0" w:space="0" w:color="auto"/>
        <w:bottom w:val="none" w:sz="0" w:space="0" w:color="auto"/>
        <w:right w:val="none" w:sz="0" w:space="0" w:color="auto"/>
      </w:divBdr>
    </w:div>
    <w:div w:id="77131491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20273056">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9488081">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43463590">
      <w:bodyDiv w:val="1"/>
      <w:marLeft w:val="0"/>
      <w:marRight w:val="0"/>
      <w:marTop w:val="0"/>
      <w:marBottom w:val="0"/>
      <w:divBdr>
        <w:top w:val="none" w:sz="0" w:space="0" w:color="auto"/>
        <w:left w:val="none" w:sz="0" w:space="0" w:color="auto"/>
        <w:bottom w:val="none" w:sz="0" w:space="0" w:color="auto"/>
        <w:right w:val="none" w:sz="0" w:space="0" w:color="auto"/>
      </w:divBdr>
    </w:div>
    <w:div w:id="954871707">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2800081">
      <w:bodyDiv w:val="1"/>
      <w:marLeft w:val="0"/>
      <w:marRight w:val="0"/>
      <w:marTop w:val="0"/>
      <w:marBottom w:val="0"/>
      <w:divBdr>
        <w:top w:val="none" w:sz="0" w:space="0" w:color="auto"/>
        <w:left w:val="none" w:sz="0" w:space="0" w:color="auto"/>
        <w:bottom w:val="none" w:sz="0" w:space="0" w:color="auto"/>
        <w:right w:val="none" w:sz="0" w:space="0" w:color="auto"/>
      </w:divBdr>
    </w:div>
    <w:div w:id="1165823961">
      <w:bodyDiv w:val="1"/>
      <w:marLeft w:val="0"/>
      <w:marRight w:val="0"/>
      <w:marTop w:val="0"/>
      <w:marBottom w:val="0"/>
      <w:divBdr>
        <w:top w:val="none" w:sz="0" w:space="0" w:color="auto"/>
        <w:left w:val="none" w:sz="0" w:space="0" w:color="auto"/>
        <w:bottom w:val="none" w:sz="0" w:space="0" w:color="auto"/>
        <w:right w:val="none" w:sz="0" w:space="0" w:color="auto"/>
      </w:divBdr>
      <w:divsChild>
        <w:div w:id="2056343011">
          <w:marLeft w:val="0"/>
          <w:marRight w:val="0"/>
          <w:marTop w:val="0"/>
          <w:marBottom w:val="0"/>
          <w:divBdr>
            <w:top w:val="none" w:sz="0" w:space="0" w:color="auto"/>
            <w:left w:val="none" w:sz="0" w:space="0" w:color="auto"/>
            <w:bottom w:val="none" w:sz="0" w:space="0" w:color="auto"/>
            <w:right w:val="none" w:sz="0" w:space="0" w:color="auto"/>
          </w:divBdr>
        </w:div>
      </w:divsChild>
    </w:div>
    <w:div w:id="1178277379">
      <w:bodyDiv w:val="1"/>
      <w:marLeft w:val="0"/>
      <w:marRight w:val="0"/>
      <w:marTop w:val="0"/>
      <w:marBottom w:val="0"/>
      <w:divBdr>
        <w:top w:val="none" w:sz="0" w:space="0" w:color="auto"/>
        <w:left w:val="none" w:sz="0" w:space="0" w:color="auto"/>
        <w:bottom w:val="none" w:sz="0" w:space="0" w:color="auto"/>
        <w:right w:val="none" w:sz="0" w:space="0" w:color="auto"/>
      </w:divBdr>
    </w:div>
    <w:div w:id="1217811674">
      <w:bodyDiv w:val="1"/>
      <w:marLeft w:val="0"/>
      <w:marRight w:val="0"/>
      <w:marTop w:val="0"/>
      <w:marBottom w:val="0"/>
      <w:divBdr>
        <w:top w:val="none" w:sz="0" w:space="0" w:color="auto"/>
        <w:left w:val="none" w:sz="0" w:space="0" w:color="auto"/>
        <w:bottom w:val="none" w:sz="0" w:space="0" w:color="auto"/>
        <w:right w:val="none" w:sz="0" w:space="0" w:color="auto"/>
      </w:divBdr>
    </w:div>
    <w:div w:id="1290817595">
      <w:bodyDiv w:val="1"/>
      <w:marLeft w:val="0"/>
      <w:marRight w:val="0"/>
      <w:marTop w:val="0"/>
      <w:marBottom w:val="0"/>
      <w:divBdr>
        <w:top w:val="none" w:sz="0" w:space="0" w:color="auto"/>
        <w:left w:val="none" w:sz="0" w:space="0" w:color="auto"/>
        <w:bottom w:val="none" w:sz="0" w:space="0" w:color="auto"/>
        <w:right w:val="none" w:sz="0" w:space="0" w:color="auto"/>
      </w:divBdr>
      <w:divsChild>
        <w:div w:id="280429081">
          <w:marLeft w:val="0"/>
          <w:marRight w:val="0"/>
          <w:marTop w:val="0"/>
          <w:marBottom w:val="0"/>
          <w:divBdr>
            <w:top w:val="none" w:sz="0" w:space="0" w:color="auto"/>
            <w:left w:val="none" w:sz="0" w:space="0" w:color="auto"/>
            <w:bottom w:val="none" w:sz="0" w:space="0" w:color="auto"/>
            <w:right w:val="none" w:sz="0" w:space="0" w:color="auto"/>
          </w:divBdr>
        </w:div>
      </w:divsChild>
    </w:div>
    <w:div w:id="131009509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64557032">
      <w:bodyDiv w:val="1"/>
      <w:marLeft w:val="0"/>
      <w:marRight w:val="0"/>
      <w:marTop w:val="0"/>
      <w:marBottom w:val="0"/>
      <w:divBdr>
        <w:top w:val="none" w:sz="0" w:space="0" w:color="auto"/>
        <w:left w:val="none" w:sz="0" w:space="0" w:color="auto"/>
        <w:bottom w:val="none" w:sz="0" w:space="0" w:color="auto"/>
        <w:right w:val="none" w:sz="0" w:space="0" w:color="auto"/>
      </w:divBdr>
    </w:div>
    <w:div w:id="137704610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57125">
      <w:bodyDiv w:val="1"/>
      <w:marLeft w:val="0"/>
      <w:marRight w:val="0"/>
      <w:marTop w:val="0"/>
      <w:marBottom w:val="0"/>
      <w:divBdr>
        <w:top w:val="none" w:sz="0" w:space="0" w:color="auto"/>
        <w:left w:val="none" w:sz="0" w:space="0" w:color="auto"/>
        <w:bottom w:val="none" w:sz="0" w:space="0" w:color="auto"/>
        <w:right w:val="none" w:sz="0" w:space="0" w:color="auto"/>
      </w:divBdr>
    </w:div>
    <w:div w:id="1562251169">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699258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19993034">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4091511">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8968466">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50224057">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7041195">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1089847">
      <w:bodyDiv w:val="1"/>
      <w:marLeft w:val="0"/>
      <w:marRight w:val="0"/>
      <w:marTop w:val="0"/>
      <w:marBottom w:val="0"/>
      <w:divBdr>
        <w:top w:val="none" w:sz="0" w:space="0" w:color="auto"/>
        <w:left w:val="none" w:sz="0" w:space="0" w:color="auto"/>
        <w:bottom w:val="none" w:sz="0" w:space="0" w:color="auto"/>
        <w:right w:val="none" w:sz="0" w:space="0" w:color="auto"/>
      </w:divBdr>
    </w:div>
    <w:div w:id="1955480558">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02847151">
      <w:bodyDiv w:val="1"/>
      <w:marLeft w:val="0"/>
      <w:marRight w:val="0"/>
      <w:marTop w:val="0"/>
      <w:marBottom w:val="0"/>
      <w:divBdr>
        <w:top w:val="none" w:sz="0" w:space="0" w:color="auto"/>
        <w:left w:val="none" w:sz="0" w:space="0" w:color="auto"/>
        <w:bottom w:val="none" w:sz="0" w:space="0" w:color="auto"/>
        <w:right w:val="none" w:sz="0" w:space="0" w:color="auto"/>
      </w:divBdr>
    </w:div>
    <w:div w:id="20208890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 w:id="2141415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CED47B-1CCA-48BF-BF01-90590DBA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19</Pages>
  <Words>7665</Words>
  <Characters>41394</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15</cp:revision>
  <cp:lastPrinted>2025-08-28T12:43:00Z</cp:lastPrinted>
  <dcterms:created xsi:type="dcterms:W3CDTF">2024-10-15T14:05:00Z</dcterms:created>
  <dcterms:modified xsi:type="dcterms:W3CDTF">2025-08-28T12:45:00Z</dcterms:modified>
</cp:coreProperties>
</file>